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C5A90F" w14:textId="15F378C2" w:rsidR="00B43092" w:rsidRPr="00376553" w:rsidRDefault="00B43092" w:rsidP="000F62C4">
      <w:pPr>
        <w:pStyle w:val="Titre1"/>
        <w:spacing w:before="0" w:line="240" w:lineRule="auto"/>
      </w:pPr>
      <w:bookmarkStart w:id="0" w:name="_Toc390562714"/>
      <w:r w:rsidRPr="00376553">
        <w:t>CURRICULUM VITAE</w:t>
      </w:r>
      <w:bookmarkEnd w:id="0"/>
    </w:p>
    <w:p w14:paraId="6939666F" w14:textId="1B5AD27F" w:rsidR="000F62C4" w:rsidRDefault="000F62C4" w:rsidP="00907714">
      <w:pPr>
        <w:pStyle w:val="Titre1"/>
        <w:spacing w:before="120"/>
      </w:pPr>
      <w:bookmarkStart w:id="1" w:name="_Toc390562715"/>
      <w:r>
        <w:t>Sommaire</w:t>
      </w:r>
      <w:bookmarkEnd w:id="1"/>
    </w:p>
    <w:p w14:paraId="58869862" w14:textId="77777777" w:rsidR="00907714" w:rsidRPr="00907714" w:rsidRDefault="000F62C4">
      <w:pPr>
        <w:pStyle w:val="TM1"/>
        <w:rPr>
          <w:rFonts w:eastAsiaTheme="minorEastAsia"/>
          <w:b w:val="0"/>
          <w:color w:val="auto"/>
          <w:sz w:val="24"/>
          <w:szCs w:val="24"/>
          <w:lang w:eastAsia="ja-JP"/>
        </w:rPr>
      </w:pPr>
      <w:r w:rsidRPr="00907714">
        <w:fldChar w:fldCharType="begin"/>
      </w:r>
      <w:r w:rsidRPr="00907714">
        <w:instrText xml:space="preserve"> TOC \o "1-3" </w:instrText>
      </w:r>
      <w:r w:rsidRPr="00907714">
        <w:fldChar w:fldCharType="separate"/>
      </w:r>
      <w:r w:rsidR="00907714" w:rsidRPr="00907714">
        <w:t>CURRICULUM VITAE</w:t>
      </w:r>
      <w:r w:rsidR="00907714" w:rsidRPr="00907714">
        <w:tab/>
      </w:r>
      <w:r w:rsidR="00907714" w:rsidRPr="00907714">
        <w:fldChar w:fldCharType="begin"/>
      </w:r>
      <w:r w:rsidR="00907714" w:rsidRPr="00907714">
        <w:instrText xml:space="preserve"> PAGEREF _Toc390562714 \h </w:instrText>
      </w:r>
      <w:r w:rsidR="00907714" w:rsidRPr="00907714">
        <w:fldChar w:fldCharType="separate"/>
      </w:r>
      <w:r w:rsidR="00885428">
        <w:t>1</w:t>
      </w:r>
      <w:r w:rsidR="00907714" w:rsidRPr="00907714">
        <w:fldChar w:fldCharType="end"/>
      </w:r>
    </w:p>
    <w:p w14:paraId="3E90BD78" w14:textId="77777777" w:rsidR="00907714" w:rsidRPr="00907714" w:rsidRDefault="00907714">
      <w:pPr>
        <w:pStyle w:val="TM1"/>
        <w:rPr>
          <w:rFonts w:eastAsiaTheme="minorEastAsia"/>
          <w:b w:val="0"/>
          <w:color w:val="auto"/>
          <w:sz w:val="24"/>
          <w:szCs w:val="24"/>
          <w:lang w:eastAsia="ja-JP"/>
        </w:rPr>
      </w:pPr>
      <w:r w:rsidRPr="00907714">
        <w:t>Sommaire</w:t>
      </w:r>
      <w:r w:rsidRPr="00907714">
        <w:tab/>
      </w:r>
      <w:r w:rsidRPr="00907714">
        <w:fldChar w:fldCharType="begin"/>
      </w:r>
      <w:r w:rsidRPr="00907714">
        <w:instrText xml:space="preserve"> PAGEREF _Toc390562715 \h </w:instrText>
      </w:r>
      <w:r w:rsidRPr="00907714">
        <w:fldChar w:fldCharType="separate"/>
      </w:r>
      <w:r w:rsidR="00885428">
        <w:t>1</w:t>
      </w:r>
      <w:r w:rsidRPr="00907714">
        <w:fldChar w:fldCharType="end"/>
      </w:r>
    </w:p>
    <w:p w14:paraId="51C18493" w14:textId="77777777" w:rsidR="00907714" w:rsidRPr="00907714" w:rsidRDefault="00907714">
      <w:pPr>
        <w:pStyle w:val="TM2"/>
        <w:rPr>
          <w:rFonts w:eastAsiaTheme="minorEastAsia"/>
          <w:b w:val="0"/>
          <w:color w:val="auto"/>
          <w:sz w:val="24"/>
          <w:szCs w:val="24"/>
          <w:lang w:eastAsia="ja-JP"/>
        </w:rPr>
      </w:pPr>
      <w:r w:rsidRPr="00907714">
        <w:t>1. Identité</w:t>
      </w:r>
      <w:r w:rsidRPr="00907714">
        <w:tab/>
      </w:r>
      <w:r w:rsidRPr="00907714">
        <w:fldChar w:fldCharType="begin"/>
      </w:r>
      <w:r w:rsidRPr="00907714">
        <w:instrText xml:space="preserve"> PAGEREF _Toc390562716 \h </w:instrText>
      </w:r>
      <w:r w:rsidRPr="00907714">
        <w:fldChar w:fldCharType="separate"/>
      </w:r>
      <w:r w:rsidR="00885428">
        <w:t>2</w:t>
      </w:r>
      <w:r w:rsidRPr="00907714">
        <w:fldChar w:fldCharType="end"/>
      </w:r>
    </w:p>
    <w:p w14:paraId="0807EF65"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Nom</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_Toc390562717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2</w:t>
      </w:r>
      <w:r w:rsidRPr="00907714">
        <w:rPr>
          <w:rFonts w:ascii="Times New Roman" w:hAnsi="Times New Roman"/>
          <w:noProof/>
        </w:rPr>
        <w:fldChar w:fldCharType="end"/>
      </w:r>
    </w:p>
    <w:p w14:paraId="3377B010"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Adresses</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_Toc390562718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2</w:t>
      </w:r>
      <w:r w:rsidRPr="00907714">
        <w:rPr>
          <w:rFonts w:ascii="Times New Roman" w:hAnsi="Times New Roman"/>
          <w:noProof/>
        </w:rPr>
        <w:fldChar w:fldCharType="end"/>
      </w:r>
    </w:p>
    <w:p w14:paraId="11AA1C66"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Qualité</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_Toc390562719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2</w:t>
      </w:r>
      <w:r w:rsidRPr="00907714">
        <w:rPr>
          <w:rFonts w:ascii="Times New Roman" w:hAnsi="Times New Roman"/>
          <w:noProof/>
        </w:rPr>
        <w:fldChar w:fldCharType="end"/>
      </w:r>
    </w:p>
    <w:p w14:paraId="46102C94" w14:textId="77777777" w:rsidR="00907714" w:rsidRPr="00907714" w:rsidRDefault="00907714">
      <w:pPr>
        <w:pStyle w:val="TM2"/>
        <w:rPr>
          <w:rFonts w:eastAsiaTheme="minorEastAsia"/>
          <w:b w:val="0"/>
          <w:color w:val="auto"/>
          <w:sz w:val="24"/>
          <w:szCs w:val="24"/>
          <w:lang w:eastAsia="ja-JP"/>
        </w:rPr>
      </w:pPr>
      <w:r w:rsidRPr="00907714">
        <w:t>2. Lieux d’exercice &amp; activités professionnelles, certaines d’ordre émérite aujourd’hui</w:t>
      </w:r>
      <w:r w:rsidRPr="00907714">
        <w:tab/>
      </w:r>
      <w:r w:rsidRPr="00907714">
        <w:fldChar w:fldCharType="begin"/>
      </w:r>
      <w:r w:rsidRPr="00907714">
        <w:instrText xml:space="preserve"> PAGEREF _Toc390562720 \h </w:instrText>
      </w:r>
      <w:r w:rsidRPr="00907714">
        <w:fldChar w:fldCharType="separate"/>
      </w:r>
      <w:r w:rsidR="00885428">
        <w:t>2</w:t>
      </w:r>
      <w:r w:rsidRPr="00907714">
        <w:fldChar w:fldCharType="end"/>
      </w:r>
    </w:p>
    <w:p w14:paraId="758AF417"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Lieux d’exercice</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_Toc390562721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2</w:t>
      </w:r>
      <w:r w:rsidRPr="00907714">
        <w:rPr>
          <w:rFonts w:ascii="Times New Roman" w:hAnsi="Times New Roman"/>
          <w:noProof/>
        </w:rPr>
        <w:fldChar w:fldCharType="end"/>
      </w:r>
    </w:p>
    <w:p w14:paraId="6EC31DC0"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Activité professionnelle</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_Toc390562722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2</w:t>
      </w:r>
      <w:r w:rsidRPr="00907714">
        <w:rPr>
          <w:rFonts w:ascii="Times New Roman" w:hAnsi="Times New Roman"/>
          <w:noProof/>
        </w:rPr>
        <w:fldChar w:fldCharType="end"/>
      </w:r>
    </w:p>
    <w:p w14:paraId="4E593148" w14:textId="77777777" w:rsidR="00907714" w:rsidRPr="00907714" w:rsidRDefault="00907714">
      <w:pPr>
        <w:pStyle w:val="TM2"/>
        <w:rPr>
          <w:rFonts w:eastAsiaTheme="minorEastAsia"/>
          <w:b w:val="0"/>
          <w:color w:val="auto"/>
          <w:sz w:val="24"/>
          <w:szCs w:val="24"/>
          <w:lang w:eastAsia="ja-JP"/>
        </w:rPr>
      </w:pPr>
      <w:r w:rsidRPr="00907714">
        <w:t>3. Diplômes nationaux, universitaires et privés</w:t>
      </w:r>
      <w:r w:rsidRPr="00907714">
        <w:tab/>
      </w:r>
      <w:r w:rsidRPr="00907714">
        <w:fldChar w:fldCharType="begin"/>
      </w:r>
      <w:r w:rsidRPr="00907714">
        <w:instrText xml:space="preserve"> PAGEREF _Toc390562723 \h </w:instrText>
      </w:r>
      <w:r w:rsidRPr="00907714">
        <w:fldChar w:fldCharType="separate"/>
      </w:r>
      <w:r w:rsidR="00885428">
        <w:t>2</w:t>
      </w:r>
      <w:r w:rsidRPr="00907714">
        <w:fldChar w:fldCharType="end"/>
      </w:r>
    </w:p>
    <w:p w14:paraId="4EC46B9A"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 Deux Doctorats (2001 &amp; 2014) et double habilitation à diriger des recherches (HDR/PhD)</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_Toc390562724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2</w:t>
      </w:r>
      <w:r w:rsidRPr="00907714">
        <w:rPr>
          <w:rFonts w:ascii="Times New Roman" w:hAnsi="Times New Roman"/>
          <w:noProof/>
        </w:rPr>
        <w:fldChar w:fldCharType="end"/>
      </w:r>
    </w:p>
    <w:p w14:paraId="6060C19E"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Linguistique générale et appliquée</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_Toc390562725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3</w:t>
      </w:r>
      <w:r w:rsidRPr="00907714">
        <w:rPr>
          <w:rFonts w:ascii="Times New Roman" w:hAnsi="Times New Roman"/>
          <w:noProof/>
        </w:rPr>
        <w:fldChar w:fldCharType="end"/>
      </w:r>
    </w:p>
    <w:p w14:paraId="7AF0BFF5"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Lettres et langues</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_Toc390562726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4</w:t>
      </w:r>
      <w:r w:rsidRPr="00907714">
        <w:rPr>
          <w:rFonts w:ascii="Times New Roman" w:hAnsi="Times New Roman"/>
          <w:noProof/>
        </w:rPr>
        <w:fldChar w:fldCharType="end"/>
      </w:r>
    </w:p>
    <w:p w14:paraId="010119FC" w14:textId="77777777" w:rsidR="00907714" w:rsidRPr="00907714" w:rsidRDefault="00907714">
      <w:pPr>
        <w:pStyle w:val="TM2"/>
        <w:rPr>
          <w:rFonts w:eastAsiaTheme="minorEastAsia"/>
          <w:b w:val="0"/>
          <w:color w:val="auto"/>
          <w:sz w:val="24"/>
          <w:szCs w:val="24"/>
          <w:lang w:eastAsia="ja-JP"/>
        </w:rPr>
      </w:pPr>
      <w:r w:rsidRPr="00907714">
        <w:t>4. Pratique des langues</w:t>
      </w:r>
      <w:r w:rsidRPr="00907714">
        <w:tab/>
      </w:r>
      <w:r w:rsidRPr="00907714">
        <w:fldChar w:fldCharType="begin"/>
      </w:r>
      <w:r w:rsidRPr="00907714">
        <w:instrText xml:space="preserve"> PAGEREF _Toc390562727 \h </w:instrText>
      </w:r>
      <w:r w:rsidRPr="00907714">
        <w:fldChar w:fldCharType="separate"/>
      </w:r>
      <w:r w:rsidR="00885428">
        <w:t>4</w:t>
      </w:r>
      <w:r w:rsidRPr="00907714">
        <w:fldChar w:fldCharType="end"/>
      </w:r>
    </w:p>
    <w:p w14:paraId="224E9551" w14:textId="77777777" w:rsidR="00907714" w:rsidRPr="00907714" w:rsidRDefault="00907714">
      <w:pPr>
        <w:pStyle w:val="TM2"/>
        <w:rPr>
          <w:rFonts w:eastAsiaTheme="minorEastAsia"/>
          <w:b w:val="0"/>
          <w:color w:val="auto"/>
          <w:sz w:val="24"/>
          <w:szCs w:val="24"/>
          <w:lang w:eastAsia="ja-JP"/>
        </w:rPr>
      </w:pPr>
      <w:r w:rsidRPr="00907714">
        <w:t>5. Enseignements et direction de recherches</w:t>
      </w:r>
      <w:r w:rsidRPr="00907714">
        <w:tab/>
      </w:r>
      <w:r w:rsidRPr="00907714">
        <w:fldChar w:fldCharType="begin"/>
      </w:r>
      <w:r w:rsidRPr="00907714">
        <w:instrText xml:space="preserve"> PAGEREF _Toc390562728 \h </w:instrText>
      </w:r>
      <w:r w:rsidRPr="00907714">
        <w:fldChar w:fldCharType="separate"/>
      </w:r>
      <w:r w:rsidR="00885428">
        <w:t>4</w:t>
      </w:r>
      <w:r w:rsidRPr="00907714">
        <w:fldChar w:fldCharType="end"/>
      </w:r>
    </w:p>
    <w:p w14:paraId="3BC303D1"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5.1. Enseignement supérieur</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_Toc390562729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4</w:t>
      </w:r>
      <w:r w:rsidRPr="00907714">
        <w:rPr>
          <w:rFonts w:ascii="Times New Roman" w:hAnsi="Times New Roman"/>
          <w:noProof/>
        </w:rPr>
        <w:fldChar w:fldCharType="end"/>
      </w:r>
    </w:p>
    <w:p w14:paraId="43764187"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5.2. Cadre législatif des enseignements dispensés</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_Toc390562730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4</w:t>
      </w:r>
      <w:r w:rsidRPr="00907714">
        <w:rPr>
          <w:rFonts w:ascii="Times New Roman" w:hAnsi="Times New Roman"/>
          <w:noProof/>
        </w:rPr>
        <w:fldChar w:fldCharType="end"/>
      </w:r>
    </w:p>
    <w:p w14:paraId="2ABCBD0C" w14:textId="77777777" w:rsidR="00907714" w:rsidRPr="00907714" w:rsidRDefault="00907714">
      <w:pPr>
        <w:pStyle w:val="TM2"/>
        <w:rPr>
          <w:rFonts w:eastAsiaTheme="minorEastAsia"/>
          <w:b w:val="0"/>
          <w:color w:val="auto"/>
          <w:sz w:val="24"/>
          <w:szCs w:val="24"/>
          <w:lang w:eastAsia="ja-JP"/>
        </w:rPr>
      </w:pPr>
      <w:r w:rsidRPr="00907714">
        <w:t>6. Recherche : programmes</w:t>
      </w:r>
      <w:r w:rsidRPr="00907714">
        <w:rPr>
          <w:color w:val="262626"/>
        </w:rPr>
        <w:t xml:space="preserve"> </w:t>
      </w:r>
      <w:r w:rsidRPr="00907714">
        <w:t>et journées d’études</w:t>
      </w:r>
      <w:r w:rsidRPr="00907714">
        <w:tab/>
      </w:r>
      <w:r w:rsidRPr="00907714">
        <w:fldChar w:fldCharType="begin"/>
      </w:r>
      <w:r w:rsidRPr="00907714">
        <w:instrText xml:space="preserve"> PAGEREF _Toc390562731 \h </w:instrText>
      </w:r>
      <w:r w:rsidRPr="00907714">
        <w:fldChar w:fldCharType="separate"/>
      </w:r>
      <w:r w:rsidR="00885428">
        <w:t>4</w:t>
      </w:r>
      <w:r w:rsidRPr="00907714">
        <w:fldChar w:fldCharType="end"/>
      </w:r>
    </w:p>
    <w:p w14:paraId="25AD4981"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6.1. Programme CARPEM (Cancer Research for Personalized Medicine) : 2013-2016</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_Toc390562732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4</w:t>
      </w:r>
      <w:r w:rsidRPr="00907714">
        <w:rPr>
          <w:rFonts w:ascii="Times New Roman" w:hAnsi="Times New Roman"/>
          <w:noProof/>
        </w:rPr>
        <w:fldChar w:fldCharType="end"/>
      </w:r>
    </w:p>
    <w:p w14:paraId="03E9B308"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6.2. Programme de la Fondation Médéric Alzheimer : 2013-2014</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_Toc390562733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5</w:t>
      </w:r>
      <w:r w:rsidRPr="00907714">
        <w:rPr>
          <w:rFonts w:ascii="Times New Roman" w:hAnsi="Times New Roman"/>
          <w:noProof/>
        </w:rPr>
        <w:fldChar w:fldCharType="end"/>
      </w:r>
    </w:p>
    <w:p w14:paraId="3785F33A"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6.3. Sorbonne Paris Cité : 2014-…</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_Toc390562734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5</w:t>
      </w:r>
      <w:r w:rsidRPr="00907714">
        <w:rPr>
          <w:rFonts w:ascii="Times New Roman" w:hAnsi="Times New Roman"/>
          <w:noProof/>
        </w:rPr>
        <w:fldChar w:fldCharType="end"/>
      </w:r>
    </w:p>
    <w:p w14:paraId="28D0D030"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6.4. Diabète : 2015-…</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_Toc390562735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6</w:t>
      </w:r>
      <w:r w:rsidRPr="00907714">
        <w:rPr>
          <w:rFonts w:ascii="Times New Roman" w:hAnsi="Times New Roman"/>
          <w:noProof/>
        </w:rPr>
        <w:fldChar w:fldCharType="end"/>
      </w:r>
    </w:p>
    <w:p w14:paraId="6DCF8C4A"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6.5. Traces, émotion, corps et langage : 2013-....</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_Toc390562736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6</w:t>
      </w:r>
      <w:r w:rsidRPr="00907714">
        <w:rPr>
          <w:rFonts w:ascii="Times New Roman" w:hAnsi="Times New Roman"/>
          <w:noProof/>
        </w:rPr>
        <w:fldChar w:fldCharType="end"/>
      </w:r>
    </w:p>
    <w:p w14:paraId="4E45DE54" w14:textId="77777777" w:rsidR="00907714" w:rsidRPr="00907714" w:rsidRDefault="00907714">
      <w:pPr>
        <w:pStyle w:val="TM2"/>
        <w:rPr>
          <w:rFonts w:eastAsiaTheme="minorEastAsia"/>
          <w:b w:val="0"/>
          <w:color w:val="auto"/>
          <w:sz w:val="24"/>
          <w:szCs w:val="24"/>
          <w:lang w:eastAsia="ja-JP"/>
        </w:rPr>
      </w:pPr>
      <w:r w:rsidRPr="00907714">
        <w:t>7. Manifestations scientifiques récentes</w:t>
      </w:r>
      <w:r w:rsidRPr="00907714">
        <w:tab/>
      </w:r>
      <w:r w:rsidRPr="00907714">
        <w:fldChar w:fldCharType="begin"/>
      </w:r>
      <w:r w:rsidRPr="00907714">
        <w:instrText xml:space="preserve"> PAGEREF _Toc390562737 \h </w:instrText>
      </w:r>
      <w:r w:rsidRPr="00907714">
        <w:fldChar w:fldCharType="separate"/>
      </w:r>
      <w:r w:rsidR="00885428">
        <w:t>6</w:t>
      </w:r>
      <w:r w:rsidRPr="00907714">
        <w:fldChar w:fldCharType="end"/>
      </w:r>
    </w:p>
    <w:p w14:paraId="696F28A3"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7.1. Manifestations scientifiques internationales</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_Toc390562738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6</w:t>
      </w:r>
      <w:r w:rsidRPr="00907714">
        <w:rPr>
          <w:rFonts w:ascii="Times New Roman" w:hAnsi="Times New Roman"/>
          <w:noProof/>
        </w:rPr>
        <w:fldChar w:fldCharType="end"/>
      </w:r>
    </w:p>
    <w:p w14:paraId="6876D32C"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7.2. Manifestations scientifiques nationales</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_Toc390562739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7</w:t>
      </w:r>
      <w:r w:rsidRPr="00907714">
        <w:rPr>
          <w:rFonts w:ascii="Times New Roman" w:hAnsi="Times New Roman"/>
          <w:noProof/>
        </w:rPr>
        <w:fldChar w:fldCharType="end"/>
      </w:r>
    </w:p>
    <w:p w14:paraId="319036A5"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7.3. Organisation de journées d’études / Workshop</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_Toc390562740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7</w:t>
      </w:r>
      <w:r w:rsidRPr="00907714">
        <w:rPr>
          <w:rFonts w:ascii="Times New Roman" w:hAnsi="Times New Roman"/>
          <w:noProof/>
        </w:rPr>
        <w:fldChar w:fldCharType="end"/>
      </w:r>
    </w:p>
    <w:p w14:paraId="048D34DB"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iCs/>
          <w:noProof/>
        </w:rPr>
        <w:t xml:space="preserve">7.4. </w:t>
      </w:r>
      <w:r w:rsidRPr="00907714">
        <w:rPr>
          <w:rFonts w:ascii="Times New Roman" w:hAnsi="Times New Roman"/>
          <w:noProof/>
        </w:rPr>
        <w:t>Activités et responsabilités administratives Comités scientifiques</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_Toc390562741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7</w:t>
      </w:r>
      <w:r w:rsidRPr="00907714">
        <w:rPr>
          <w:rFonts w:ascii="Times New Roman" w:hAnsi="Times New Roman"/>
          <w:noProof/>
        </w:rPr>
        <w:fldChar w:fldCharType="end"/>
      </w:r>
    </w:p>
    <w:p w14:paraId="38317207"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7.5. Membre de sociétés savantes</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_Toc390562742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7</w:t>
      </w:r>
      <w:r w:rsidRPr="00907714">
        <w:rPr>
          <w:rFonts w:ascii="Times New Roman" w:hAnsi="Times New Roman"/>
          <w:noProof/>
        </w:rPr>
        <w:fldChar w:fldCharType="end"/>
      </w:r>
    </w:p>
    <w:p w14:paraId="5BF0406C" w14:textId="77777777" w:rsidR="00907714" w:rsidRPr="00907714" w:rsidRDefault="00907714">
      <w:pPr>
        <w:pStyle w:val="TM2"/>
        <w:rPr>
          <w:rFonts w:eastAsiaTheme="minorEastAsia"/>
          <w:b w:val="0"/>
          <w:color w:val="auto"/>
          <w:sz w:val="24"/>
          <w:szCs w:val="24"/>
          <w:lang w:eastAsia="ja-JP"/>
        </w:rPr>
      </w:pPr>
      <w:r w:rsidRPr="00907714">
        <w:t>8. Directions et/ou codirections de thèses (5), évaluations et jurys</w:t>
      </w:r>
      <w:r w:rsidRPr="00907714">
        <w:tab/>
      </w:r>
      <w:r w:rsidRPr="00907714">
        <w:fldChar w:fldCharType="begin"/>
      </w:r>
      <w:r w:rsidRPr="00907714">
        <w:instrText xml:space="preserve"> PAGEREF _Toc390562743 \h </w:instrText>
      </w:r>
      <w:r w:rsidRPr="00907714">
        <w:fldChar w:fldCharType="separate"/>
      </w:r>
      <w:r w:rsidR="00885428">
        <w:t>8</w:t>
      </w:r>
      <w:r w:rsidRPr="00907714">
        <w:fldChar w:fldCharType="end"/>
      </w:r>
    </w:p>
    <w:p w14:paraId="2AE44CD2"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8.1. Sciences du langage</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_Toc390562744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8</w:t>
      </w:r>
      <w:r w:rsidRPr="00907714">
        <w:rPr>
          <w:rFonts w:ascii="Times New Roman" w:hAnsi="Times New Roman"/>
          <w:noProof/>
        </w:rPr>
        <w:fldChar w:fldCharType="end"/>
      </w:r>
    </w:p>
    <w:p w14:paraId="1363E91C"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8.2. Psychologie</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_Toc390562745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8</w:t>
      </w:r>
      <w:r w:rsidRPr="00907714">
        <w:rPr>
          <w:rFonts w:ascii="Times New Roman" w:hAnsi="Times New Roman"/>
          <w:noProof/>
        </w:rPr>
        <w:fldChar w:fldCharType="end"/>
      </w:r>
    </w:p>
    <w:p w14:paraId="7AF2A252"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8.3. Présidente de jury (2 thèses)</w:t>
      </w:r>
      <w:r w:rsidRPr="00907714">
        <w:rPr>
          <w:rFonts w:ascii="Times New Roman" w:eastAsia="ＭＳ 明朝" w:hAnsi="Times New Roman"/>
          <w:noProof/>
        </w:rPr>
        <w:t xml:space="preserve">  </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_Toc390562746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8</w:t>
      </w:r>
      <w:r w:rsidRPr="00907714">
        <w:rPr>
          <w:rFonts w:ascii="Times New Roman" w:hAnsi="Times New Roman"/>
          <w:noProof/>
        </w:rPr>
        <w:fldChar w:fldCharType="end"/>
      </w:r>
    </w:p>
    <w:p w14:paraId="494A2B1C"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8.4. Rapporteur (5 thèses)</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_Toc390562747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8</w:t>
      </w:r>
      <w:r w:rsidRPr="00907714">
        <w:rPr>
          <w:rFonts w:ascii="Times New Roman" w:hAnsi="Times New Roman"/>
          <w:noProof/>
        </w:rPr>
        <w:fldChar w:fldCharType="end"/>
      </w:r>
    </w:p>
    <w:p w14:paraId="3D64ACCF" w14:textId="77777777" w:rsidR="00907714" w:rsidRPr="00907714" w:rsidRDefault="00907714">
      <w:pPr>
        <w:pStyle w:val="TM3"/>
        <w:tabs>
          <w:tab w:val="right" w:leader="dot" w:pos="9060"/>
        </w:tabs>
        <w:rPr>
          <w:rFonts w:ascii="Times New Roman" w:eastAsiaTheme="minorEastAsia" w:hAnsi="Times New Roman"/>
          <w:noProof/>
          <w:sz w:val="24"/>
          <w:szCs w:val="24"/>
          <w:lang w:eastAsia="ja-JP"/>
        </w:rPr>
      </w:pPr>
      <w:r w:rsidRPr="00907714">
        <w:rPr>
          <w:rFonts w:ascii="Times New Roman" w:hAnsi="Times New Roman"/>
          <w:noProof/>
        </w:rPr>
        <w:t>8.5. Membre de jurys (5 thèses)</w:t>
      </w:r>
      <w:r w:rsidRPr="00907714">
        <w:rPr>
          <w:rFonts w:ascii="Times New Roman" w:hAnsi="Times New Roman"/>
          <w:noProof/>
        </w:rPr>
        <w:tab/>
      </w:r>
      <w:r w:rsidRPr="00907714">
        <w:rPr>
          <w:rFonts w:ascii="Times New Roman" w:hAnsi="Times New Roman"/>
          <w:noProof/>
        </w:rPr>
        <w:fldChar w:fldCharType="begin"/>
      </w:r>
      <w:r w:rsidRPr="00907714">
        <w:rPr>
          <w:rFonts w:ascii="Times New Roman" w:hAnsi="Times New Roman"/>
          <w:noProof/>
        </w:rPr>
        <w:instrText xml:space="preserve"> PAGEREF _Toc390562748 \h </w:instrText>
      </w:r>
      <w:r w:rsidRPr="00907714">
        <w:rPr>
          <w:rFonts w:ascii="Times New Roman" w:hAnsi="Times New Roman"/>
          <w:noProof/>
        </w:rPr>
      </w:r>
      <w:r w:rsidRPr="00907714">
        <w:rPr>
          <w:rFonts w:ascii="Times New Roman" w:hAnsi="Times New Roman"/>
          <w:noProof/>
        </w:rPr>
        <w:fldChar w:fldCharType="separate"/>
      </w:r>
      <w:r w:rsidR="00885428">
        <w:rPr>
          <w:rFonts w:ascii="Times New Roman" w:hAnsi="Times New Roman"/>
          <w:noProof/>
        </w:rPr>
        <w:t>9</w:t>
      </w:r>
      <w:r w:rsidRPr="00907714">
        <w:rPr>
          <w:rFonts w:ascii="Times New Roman" w:hAnsi="Times New Roman"/>
          <w:noProof/>
        </w:rPr>
        <w:fldChar w:fldCharType="end"/>
      </w:r>
    </w:p>
    <w:p w14:paraId="5A4660A8" w14:textId="77777777" w:rsidR="00907714" w:rsidRPr="00907714" w:rsidRDefault="00907714">
      <w:pPr>
        <w:pStyle w:val="TM2"/>
        <w:rPr>
          <w:rFonts w:eastAsiaTheme="minorEastAsia"/>
          <w:b w:val="0"/>
          <w:color w:val="auto"/>
          <w:sz w:val="24"/>
          <w:szCs w:val="24"/>
          <w:lang w:eastAsia="ja-JP"/>
        </w:rPr>
      </w:pPr>
      <w:r w:rsidRPr="00907714">
        <w:rPr>
          <w:rFonts w:eastAsia="ＭＳ 明朝"/>
        </w:rPr>
        <w:t xml:space="preserve">9. Publications &amp; écrits </w:t>
      </w:r>
      <w:r w:rsidRPr="00907714">
        <w:t>(</w:t>
      </w:r>
      <w:r w:rsidRPr="00907714">
        <w:rPr>
          <w:i/>
        </w:rPr>
        <w:t>Répartis en suivant la nomenclature de l’AERES/ HCERES</w:t>
      </w:r>
      <w:r w:rsidRPr="00907714">
        <w:t>, organismes d’évaluation de la recherche</w:t>
      </w:r>
      <w:r w:rsidRPr="00907714">
        <w:tab/>
      </w:r>
      <w:r w:rsidRPr="00907714">
        <w:fldChar w:fldCharType="begin"/>
      </w:r>
      <w:r w:rsidRPr="00907714">
        <w:instrText xml:space="preserve"> PAGEREF _Toc390562749 \h </w:instrText>
      </w:r>
      <w:r w:rsidRPr="00907714">
        <w:fldChar w:fldCharType="separate"/>
      </w:r>
      <w:r w:rsidR="00885428">
        <w:t>9</w:t>
      </w:r>
      <w:r w:rsidRPr="00907714">
        <w:fldChar w:fldCharType="end"/>
      </w:r>
    </w:p>
    <w:p w14:paraId="5A1B9075" w14:textId="357A502E" w:rsidR="000F62C4" w:rsidRPr="002822D2" w:rsidRDefault="000F62C4" w:rsidP="002822D2">
      <w:pPr>
        <w:rPr>
          <w:rFonts w:ascii="Times New Roman" w:hAnsi="Times New Roman"/>
          <w:sz w:val="20"/>
          <w:szCs w:val="20"/>
        </w:rPr>
      </w:pPr>
      <w:r w:rsidRPr="00907714">
        <w:rPr>
          <w:rFonts w:ascii="Times New Roman" w:hAnsi="Times New Roman"/>
          <w:sz w:val="20"/>
          <w:szCs w:val="20"/>
        </w:rPr>
        <w:fldChar w:fldCharType="end"/>
      </w:r>
    </w:p>
    <w:p w14:paraId="497225E1"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b/>
          <w:bCs/>
          <w:color w:val="000080"/>
          <w:sz w:val="28"/>
          <w:szCs w:val="28"/>
          <w:lang w:eastAsia="fr-FR"/>
        </w:rPr>
      </w:pPr>
      <w:r>
        <w:rPr>
          <w:rFonts w:ascii="Times New Roman" w:hAnsi="Times New Roman"/>
          <w:b/>
          <w:noProof/>
          <w:color w:val="33CCCC"/>
          <w:sz w:val="28"/>
          <w:szCs w:val="28"/>
          <w:lang w:eastAsia="fr-FR"/>
        </w:rPr>
        <w:lastRenderedPageBreak/>
        <w:drawing>
          <wp:inline distT="0" distB="0" distL="0" distR="0" wp14:anchorId="1A2D1EA3" wp14:editId="4FFD1B72">
            <wp:extent cx="914400" cy="868045"/>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14400" cy="868045"/>
                    </a:xfrm>
                    <a:prstGeom prst="rect">
                      <a:avLst/>
                    </a:prstGeom>
                    <a:noFill/>
                    <a:ln>
                      <a:noFill/>
                    </a:ln>
                  </pic:spPr>
                </pic:pic>
              </a:graphicData>
            </a:graphic>
          </wp:inline>
        </w:drawing>
      </w:r>
    </w:p>
    <w:p w14:paraId="3B240A98" w14:textId="77777777" w:rsidR="00B43092" w:rsidRPr="00376553" w:rsidRDefault="00B43092" w:rsidP="00376553">
      <w:pPr>
        <w:pStyle w:val="Titre2"/>
      </w:pPr>
      <w:bookmarkStart w:id="2" w:name="_Toc390562716"/>
      <w:r w:rsidRPr="00376553">
        <w:t>1. Identité</w:t>
      </w:r>
      <w:bookmarkEnd w:id="2"/>
    </w:p>
    <w:p w14:paraId="70B74B99" w14:textId="77777777" w:rsidR="00B43092" w:rsidRPr="00376553" w:rsidRDefault="00B43092" w:rsidP="00376553">
      <w:pPr>
        <w:pStyle w:val="Titre3"/>
      </w:pPr>
      <w:bookmarkStart w:id="3" w:name="_Toc390562717"/>
      <w:r w:rsidRPr="00376553">
        <w:t>Nom</w:t>
      </w:r>
      <w:bookmarkEnd w:id="3"/>
      <w:r w:rsidRPr="00376553">
        <w:t xml:space="preserve">  </w:t>
      </w:r>
    </w:p>
    <w:p w14:paraId="42DC1961"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JACQUET-ANDRIEU Armelle Véronique</w:t>
      </w:r>
    </w:p>
    <w:p w14:paraId="10C66E31" w14:textId="77777777" w:rsidR="00B43092" w:rsidRPr="005811C3" w:rsidRDefault="00B43092" w:rsidP="00376553">
      <w:pPr>
        <w:pStyle w:val="Titre3"/>
      </w:pPr>
      <w:bookmarkStart w:id="4" w:name="_Toc390562718"/>
      <w:r w:rsidRPr="005811C3">
        <w:t>Adresses</w:t>
      </w:r>
      <w:bookmarkEnd w:id="4"/>
      <w:r w:rsidRPr="005811C3">
        <w:t xml:space="preserve">  </w:t>
      </w:r>
    </w:p>
    <w:p w14:paraId="277DFA03"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3, allée des anciens combattants, 92600 Asnières/Seine</w:t>
      </w:r>
    </w:p>
    <w:p w14:paraId="26ECFF03" w14:textId="77777777" w:rsidR="00B43092" w:rsidRPr="005811C3" w:rsidRDefault="00B43092" w:rsidP="000A5177">
      <w:pPr>
        <w:widowControl w:val="0"/>
        <w:autoSpaceDE w:val="0"/>
        <w:autoSpaceDN w:val="0"/>
        <w:adjustRightInd w:val="0"/>
        <w:spacing w:before="6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49, avenue Rockefeller 69003 Lyon / </w:t>
      </w:r>
    </w:p>
    <w:p w14:paraId="6CFFD939" w14:textId="77777777" w:rsidR="00B43092" w:rsidRPr="005811C3" w:rsidRDefault="00B43092" w:rsidP="000A5177">
      <w:pPr>
        <w:widowControl w:val="0"/>
        <w:autoSpaceDE w:val="0"/>
        <w:autoSpaceDN w:val="0"/>
        <w:adjustRightInd w:val="0"/>
        <w:spacing w:before="6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Tel. : +336 85 75 68 89 </w:t>
      </w:r>
    </w:p>
    <w:p w14:paraId="2E3D5652" w14:textId="5DCFA323" w:rsidR="00B43092" w:rsidRPr="002878FC" w:rsidRDefault="00B43092" w:rsidP="00B43092">
      <w:pPr>
        <w:widowControl w:val="0"/>
        <w:autoSpaceDE w:val="0"/>
        <w:autoSpaceDN w:val="0"/>
        <w:adjustRightInd w:val="0"/>
        <w:spacing w:before="120" w:after="0" w:line="240" w:lineRule="auto"/>
        <w:jc w:val="both"/>
        <w:rPr>
          <w:rFonts w:ascii="Times New Roman" w:eastAsia="ＭＳ 明朝" w:hAnsi="Times New Roman"/>
          <w:color w:val="0000FF"/>
          <w:sz w:val="20"/>
          <w:szCs w:val="20"/>
          <w:lang w:eastAsia="fr-FR"/>
        </w:rPr>
      </w:pPr>
      <w:r w:rsidRPr="005811C3">
        <w:rPr>
          <w:rFonts w:ascii="Times New Roman" w:eastAsia="ＭＳ 明朝" w:hAnsi="Times New Roman"/>
          <w:sz w:val="20"/>
          <w:szCs w:val="20"/>
          <w:lang w:eastAsia="fr-FR"/>
        </w:rPr>
        <w:t xml:space="preserve">@-adresse : </w:t>
      </w:r>
      <w:r w:rsidRPr="005811C3">
        <w:rPr>
          <w:rFonts w:ascii="Times New Roman" w:eastAsia="ＭＳ 明朝" w:hAnsi="Times New Roman"/>
          <w:color w:val="0000FF"/>
          <w:sz w:val="20"/>
          <w:szCs w:val="20"/>
          <w:lang w:eastAsia="fr-FR"/>
        </w:rPr>
        <w:t xml:space="preserve">armelle-jacquet@orange.fr </w:t>
      </w:r>
      <w:r w:rsidRPr="005811C3">
        <w:rPr>
          <w:rFonts w:ascii="Times New Roman" w:eastAsia="ＭＳ 明朝" w:hAnsi="Times New Roman"/>
          <w:sz w:val="20"/>
          <w:szCs w:val="20"/>
          <w:lang w:eastAsia="fr-FR"/>
        </w:rPr>
        <w:t xml:space="preserve">/ </w:t>
      </w:r>
      <w:r w:rsidRPr="002878FC">
        <w:rPr>
          <w:rFonts w:ascii="Times New Roman" w:eastAsia="ＭＳ 明朝" w:hAnsi="Times New Roman"/>
          <w:color w:val="0000FF"/>
          <w:sz w:val="20"/>
          <w:szCs w:val="20"/>
          <w:lang w:eastAsia="fr-FR"/>
        </w:rPr>
        <w:t xml:space="preserve">armelle.jacquet@parisnanterre.fr </w:t>
      </w:r>
    </w:p>
    <w:p w14:paraId="02254FF3" w14:textId="37C40040" w:rsidR="00B43092" w:rsidRPr="00376553" w:rsidRDefault="00B43092" w:rsidP="00376553">
      <w:pPr>
        <w:pStyle w:val="Titre3"/>
      </w:pPr>
      <w:bookmarkStart w:id="5" w:name="_Toc390562719"/>
      <w:r w:rsidRPr="00376553">
        <w:t>Qualité</w:t>
      </w:r>
      <w:bookmarkEnd w:id="5"/>
    </w:p>
    <w:p w14:paraId="6C78CDAE" w14:textId="3737D1DD"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Docteur ès sciences médicales</w:t>
      </w:r>
      <w:r w:rsidR="00FD5C25">
        <w:rPr>
          <w:rFonts w:ascii="Times New Roman" w:eastAsia="ＭＳ 明朝" w:hAnsi="Times New Roman"/>
          <w:sz w:val="20"/>
          <w:szCs w:val="20"/>
          <w:lang w:eastAsia="fr-FR"/>
        </w:rPr>
        <w:t xml:space="preserve"> / Neurosciences</w:t>
      </w:r>
    </w:p>
    <w:p w14:paraId="71777316" w14:textId="77777777" w:rsidR="00B43092" w:rsidRPr="005811C3" w:rsidRDefault="00B43092" w:rsidP="000A5177">
      <w:pPr>
        <w:widowControl w:val="0"/>
        <w:autoSpaceDE w:val="0"/>
        <w:autoSpaceDN w:val="0"/>
        <w:adjustRightInd w:val="0"/>
        <w:spacing w:before="6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Docteur ès sciences juridiques…/ </w:t>
      </w:r>
      <w:r w:rsidRPr="005811C3">
        <w:rPr>
          <w:rFonts w:ascii="Times New Roman" w:eastAsia="ＭＳ 明朝" w:hAnsi="Times New Roman"/>
          <w:color w:val="13284B"/>
          <w:sz w:val="20"/>
          <w:szCs w:val="20"/>
          <w:lang w:eastAsia="fr-FR"/>
        </w:rPr>
        <w:t>É</w:t>
      </w:r>
      <w:r w:rsidRPr="005811C3">
        <w:rPr>
          <w:rFonts w:ascii="Times New Roman" w:eastAsia="ＭＳ 明朝" w:hAnsi="Times New Roman"/>
          <w:sz w:val="20"/>
          <w:szCs w:val="20"/>
          <w:lang w:eastAsia="fr-FR"/>
        </w:rPr>
        <w:t xml:space="preserve">thique médicale </w:t>
      </w:r>
    </w:p>
    <w:p w14:paraId="0E8712E6" w14:textId="668E85F5" w:rsidR="00B43092" w:rsidRPr="005811C3" w:rsidRDefault="002878FC" w:rsidP="000A5177">
      <w:pPr>
        <w:widowControl w:val="0"/>
        <w:autoSpaceDE w:val="0"/>
        <w:autoSpaceDN w:val="0"/>
        <w:adjustRightInd w:val="0"/>
        <w:spacing w:before="60" w:after="0" w:line="240" w:lineRule="auto"/>
        <w:jc w:val="both"/>
        <w:rPr>
          <w:rFonts w:ascii="Times New Roman" w:eastAsia="ＭＳ 明朝" w:hAnsi="Times New Roman"/>
          <w:sz w:val="20"/>
          <w:szCs w:val="20"/>
          <w:lang w:eastAsia="fr-FR"/>
        </w:rPr>
      </w:pPr>
      <w:r>
        <w:rPr>
          <w:rFonts w:ascii="Times New Roman" w:eastAsia="ＭＳ 明朝" w:hAnsi="Times New Roman"/>
          <w:sz w:val="20"/>
          <w:szCs w:val="20"/>
          <w:lang w:eastAsia="fr-FR"/>
        </w:rPr>
        <w:t xml:space="preserve">Neuropsychologue </w:t>
      </w:r>
      <w:r w:rsidR="00B43092" w:rsidRPr="005811C3">
        <w:rPr>
          <w:rFonts w:ascii="Times New Roman" w:eastAsia="ＭＳ 明朝" w:hAnsi="Times New Roman"/>
          <w:sz w:val="20"/>
          <w:szCs w:val="20"/>
          <w:lang w:eastAsia="fr-FR"/>
        </w:rPr>
        <w:t xml:space="preserve">clinicienne (ADELI : 69 93 1189 0) </w:t>
      </w:r>
    </w:p>
    <w:p w14:paraId="6EECB76D" w14:textId="2D749106" w:rsidR="00B43092" w:rsidRDefault="00B43092" w:rsidP="000A5177">
      <w:pPr>
        <w:widowControl w:val="0"/>
        <w:autoSpaceDE w:val="0"/>
        <w:autoSpaceDN w:val="0"/>
        <w:adjustRightInd w:val="0"/>
        <w:spacing w:before="6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Linguiste</w:t>
      </w:r>
      <w:r w:rsidR="00FD5C25">
        <w:rPr>
          <w:rFonts w:ascii="Times New Roman" w:eastAsia="ＭＳ 明朝" w:hAnsi="Times New Roman"/>
          <w:sz w:val="20"/>
          <w:szCs w:val="20"/>
          <w:lang w:eastAsia="fr-FR"/>
        </w:rPr>
        <w:t>,</w:t>
      </w:r>
      <w:r w:rsidRPr="005811C3">
        <w:rPr>
          <w:rFonts w:ascii="Times New Roman" w:eastAsia="ＭＳ 明朝" w:hAnsi="Times New Roman"/>
          <w:sz w:val="20"/>
          <w:szCs w:val="20"/>
          <w:lang w:eastAsia="fr-FR"/>
        </w:rPr>
        <w:t xml:space="preserve"> Didacticienne des langues</w:t>
      </w:r>
      <w:r w:rsidR="00FD5C25">
        <w:rPr>
          <w:rFonts w:ascii="Times New Roman" w:eastAsia="ＭＳ 明朝" w:hAnsi="Times New Roman"/>
          <w:sz w:val="20"/>
          <w:szCs w:val="20"/>
          <w:lang w:eastAsia="fr-FR"/>
        </w:rPr>
        <w:t xml:space="preserve"> &amp;</w:t>
      </w:r>
      <w:r w:rsidR="002878FC">
        <w:rPr>
          <w:rFonts w:ascii="Times New Roman" w:eastAsia="ＭＳ 明朝" w:hAnsi="Times New Roman"/>
          <w:sz w:val="20"/>
          <w:szCs w:val="20"/>
          <w:lang w:eastAsia="fr-FR"/>
        </w:rPr>
        <w:t xml:space="preserve"> romaniste</w:t>
      </w:r>
      <w:r w:rsidRPr="005811C3">
        <w:rPr>
          <w:rFonts w:ascii="Times New Roman" w:eastAsia="ＭＳ 明朝" w:hAnsi="Times New Roman"/>
          <w:sz w:val="20"/>
          <w:szCs w:val="20"/>
          <w:lang w:eastAsia="fr-FR"/>
        </w:rPr>
        <w:t xml:space="preserve"> </w:t>
      </w:r>
      <w:r w:rsidR="002878FC">
        <w:rPr>
          <w:rFonts w:ascii="Times New Roman" w:eastAsia="ＭＳ 明朝" w:hAnsi="Times New Roman"/>
          <w:sz w:val="20"/>
          <w:szCs w:val="20"/>
          <w:lang w:eastAsia="fr-FR"/>
        </w:rPr>
        <w:t>(français, Espagnol &amp; portugais)</w:t>
      </w:r>
    </w:p>
    <w:p w14:paraId="76C76EE1" w14:textId="65E60418" w:rsidR="002878FC" w:rsidRPr="005811C3" w:rsidRDefault="002878FC" w:rsidP="000A5177">
      <w:pPr>
        <w:widowControl w:val="0"/>
        <w:autoSpaceDE w:val="0"/>
        <w:autoSpaceDN w:val="0"/>
        <w:adjustRightInd w:val="0"/>
        <w:spacing w:before="60" w:after="0" w:line="240" w:lineRule="auto"/>
        <w:jc w:val="both"/>
        <w:rPr>
          <w:rFonts w:ascii="Times New Roman" w:eastAsia="ＭＳ 明朝" w:hAnsi="Times New Roman"/>
          <w:sz w:val="20"/>
          <w:szCs w:val="20"/>
          <w:lang w:eastAsia="fr-FR"/>
        </w:rPr>
      </w:pPr>
      <w:r>
        <w:rPr>
          <w:rFonts w:ascii="Times New Roman" w:eastAsia="ＭＳ 明朝" w:hAnsi="Times New Roman"/>
          <w:sz w:val="20"/>
          <w:szCs w:val="20"/>
          <w:lang w:eastAsia="fr-FR"/>
        </w:rPr>
        <w:t>Ét</w:t>
      </w:r>
      <w:r w:rsidR="00FD5C25">
        <w:rPr>
          <w:rFonts w:ascii="Times New Roman" w:eastAsia="ＭＳ 明朝" w:hAnsi="Times New Roman"/>
          <w:sz w:val="20"/>
          <w:szCs w:val="20"/>
          <w:lang w:eastAsia="fr-FR"/>
        </w:rPr>
        <w:t>h</w:t>
      </w:r>
      <w:r>
        <w:rPr>
          <w:rFonts w:ascii="Times New Roman" w:eastAsia="ＭＳ 明朝" w:hAnsi="Times New Roman"/>
          <w:sz w:val="20"/>
          <w:szCs w:val="20"/>
          <w:lang w:eastAsia="fr-FR"/>
        </w:rPr>
        <w:t>icienne (double magister de philosophie</w:t>
      </w:r>
      <w:r w:rsidR="00FD5C25">
        <w:rPr>
          <w:rFonts w:ascii="Times New Roman" w:eastAsia="ＭＳ 明朝" w:hAnsi="Times New Roman"/>
          <w:sz w:val="20"/>
          <w:szCs w:val="20"/>
          <w:lang w:eastAsia="fr-FR"/>
        </w:rPr>
        <w:t xml:space="preserve"> pratique RE &amp; PR)</w:t>
      </w:r>
    </w:p>
    <w:p w14:paraId="0A45C171" w14:textId="31103C8D" w:rsidR="00B43092" w:rsidRPr="005811C3" w:rsidRDefault="00B43092" w:rsidP="000A5177">
      <w:pPr>
        <w:widowControl w:val="0"/>
        <w:autoSpaceDE w:val="0"/>
        <w:autoSpaceDN w:val="0"/>
        <w:adjustRightInd w:val="0"/>
        <w:spacing w:before="60" w:after="0" w:line="240" w:lineRule="auto"/>
        <w:jc w:val="both"/>
        <w:rPr>
          <w:rFonts w:ascii="Times New Roman" w:eastAsia="ＭＳ 明朝" w:hAnsi="Times New Roman"/>
          <w:color w:val="141414"/>
          <w:sz w:val="20"/>
          <w:szCs w:val="20"/>
          <w:lang w:eastAsia="fr-FR"/>
        </w:rPr>
      </w:pPr>
      <w:r w:rsidRPr="005811C3">
        <w:rPr>
          <w:rFonts w:ascii="Times New Roman" w:eastAsia="ＭＳ 明朝" w:hAnsi="Times New Roman"/>
          <w:sz w:val="20"/>
          <w:szCs w:val="20"/>
          <w:lang w:eastAsia="fr-FR"/>
        </w:rPr>
        <w:t>Synergologue (</w:t>
      </w:r>
      <w:r w:rsidR="000A5177" w:rsidRPr="005811C3">
        <w:rPr>
          <w:rFonts w:ascii="Times New Roman" w:eastAsia="ＭＳ 明朝" w:hAnsi="Times New Roman"/>
          <w:color w:val="141414"/>
          <w:sz w:val="20"/>
          <w:szCs w:val="20"/>
          <w:lang w:eastAsia="fr-FR"/>
        </w:rPr>
        <w:t>Id</w:t>
      </w:r>
      <w:r w:rsidR="000A5177">
        <w:rPr>
          <w:rFonts w:ascii="Times New Roman" w:eastAsia="ＭＳ 明朝" w:hAnsi="Times New Roman"/>
          <w:color w:val="141414"/>
          <w:sz w:val="20"/>
          <w:szCs w:val="20"/>
          <w:lang w:eastAsia="fr-FR"/>
        </w:rPr>
        <w:t xml:space="preserve"> </w:t>
      </w:r>
      <w:r w:rsidR="000A5177" w:rsidRPr="005811C3">
        <w:rPr>
          <w:rFonts w:ascii="Times New Roman" w:eastAsia="ＭＳ 明朝" w:hAnsi="Times New Roman"/>
          <w:color w:val="141414"/>
          <w:sz w:val="20"/>
          <w:szCs w:val="20"/>
          <w:lang w:eastAsia="fr-FR"/>
        </w:rPr>
        <w:t>: L134/0220</w:t>
      </w:r>
      <w:r w:rsidR="000A5177">
        <w:rPr>
          <w:rFonts w:ascii="Times New Roman" w:eastAsia="ＭＳ 明朝" w:hAnsi="Times New Roman"/>
          <w:color w:val="141414"/>
          <w:sz w:val="20"/>
          <w:szCs w:val="20"/>
          <w:lang w:eastAsia="fr-FR"/>
        </w:rPr>
        <w:t>)</w:t>
      </w:r>
      <w:r w:rsidR="000A5177" w:rsidRPr="005811C3">
        <w:rPr>
          <w:rFonts w:ascii="Times New Roman" w:eastAsia="ＭＳ 明朝" w:hAnsi="Times New Roman"/>
          <w:color w:val="141414"/>
          <w:sz w:val="20"/>
          <w:szCs w:val="20"/>
          <w:lang w:eastAsia="fr-FR"/>
        </w:rPr>
        <w:t xml:space="preserve"> </w:t>
      </w:r>
      <w:r w:rsidR="00FD5C25">
        <w:rPr>
          <w:rFonts w:ascii="Times New Roman" w:eastAsia="ＭＳ 明朝" w:hAnsi="Times New Roman"/>
          <w:i/>
          <w:color w:val="141414"/>
          <w:sz w:val="20"/>
          <w:szCs w:val="20"/>
          <w:lang w:eastAsia="fr-FR"/>
        </w:rPr>
        <w:t>S</w:t>
      </w:r>
      <w:r w:rsidRPr="005811C3">
        <w:rPr>
          <w:rFonts w:ascii="Times New Roman" w:eastAsia="ＭＳ 明朝" w:hAnsi="Times New Roman"/>
          <w:i/>
          <w:color w:val="141414"/>
          <w:sz w:val="20"/>
          <w:szCs w:val="20"/>
          <w:lang w:eastAsia="fr-FR"/>
        </w:rPr>
        <w:t>éméiologie de la communication corporelle émotionnelle</w:t>
      </w:r>
      <w:r w:rsidRPr="005811C3">
        <w:rPr>
          <w:rFonts w:ascii="Times New Roman" w:eastAsia="ＭＳ 明朝" w:hAnsi="Times New Roman"/>
          <w:color w:val="141414"/>
          <w:sz w:val="20"/>
          <w:szCs w:val="20"/>
          <w:lang w:eastAsia="fr-FR"/>
        </w:rPr>
        <w:t xml:space="preserve"> </w:t>
      </w:r>
    </w:p>
    <w:p w14:paraId="6D62CAFC" w14:textId="1956475D" w:rsidR="00B43092" w:rsidRPr="005811C3" w:rsidRDefault="00B43092" w:rsidP="00376553">
      <w:pPr>
        <w:pStyle w:val="Titre2"/>
      </w:pPr>
      <w:bookmarkStart w:id="6" w:name="_Toc390562720"/>
      <w:r w:rsidRPr="005811C3">
        <w:t>2. Lieux d’exercice &amp; activités professionnelles</w:t>
      </w:r>
      <w:r w:rsidR="00751DC9">
        <w:t>, certaines d’ordre émérite aujourd’hui</w:t>
      </w:r>
      <w:bookmarkEnd w:id="6"/>
    </w:p>
    <w:p w14:paraId="021211D3" w14:textId="47C59A25" w:rsidR="00B43092" w:rsidRPr="005811C3" w:rsidRDefault="00B43092" w:rsidP="00376553">
      <w:pPr>
        <w:pStyle w:val="Titre3"/>
      </w:pPr>
      <w:bookmarkStart w:id="7" w:name="_Toc390562721"/>
      <w:r w:rsidRPr="005811C3">
        <w:t>Lieux d’exercice</w:t>
      </w:r>
      <w:bookmarkEnd w:id="7"/>
    </w:p>
    <w:p w14:paraId="0A426AE7" w14:textId="21F22CB5"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color w:val="13284B"/>
          <w:sz w:val="20"/>
          <w:szCs w:val="20"/>
          <w:lang w:eastAsia="fr-FR"/>
        </w:rPr>
      </w:pPr>
      <w:r w:rsidRPr="005811C3">
        <w:rPr>
          <w:rFonts w:ascii="Times New Roman" w:eastAsia="ＭＳ 明朝" w:hAnsi="Times New Roman"/>
          <w:color w:val="13284B"/>
          <w:sz w:val="20"/>
          <w:szCs w:val="20"/>
          <w:lang w:eastAsia="fr-FR"/>
        </w:rPr>
        <w:t>Université Paris Descartes, EA 4569 « Éthique, politique et Santé »</w:t>
      </w:r>
      <w:r w:rsidR="000C3996">
        <w:rPr>
          <w:rFonts w:ascii="Times New Roman" w:eastAsia="ＭＳ 明朝" w:hAnsi="Times New Roman"/>
          <w:color w:val="13284B"/>
          <w:sz w:val="20"/>
          <w:szCs w:val="20"/>
          <w:lang w:eastAsia="fr-FR"/>
        </w:rPr>
        <w:t>,</w:t>
      </w:r>
      <w:r w:rsidRPr="005811C3">
        <w:rPr>
          <w:rFonts w:ascii="Times New Roman" w:eastAsia="ＭＳ 明朝" w:hAnsi="Times New Roman"/>
          <w:color w:val="13284B"/>
          <w:sz w:val="20"/>
          <w:szCs w:val="20"/>
          <w:lang w:eastAsia="fr-FR"/>
        </w:rPr>
        <w:t xml:space="preserve"> </w:t>
      </w:r>
      <w:r w:rsidR="000C3996" w:rsidRPr="000C3996">
        <w:rPr>
          <w:rFonts w:ascii="Times New Roman" w:eastAsia="ＭＳ 明朝" w:hAnsi="Times New Roman"/>
          <w:color w:val="0000FF"/>
          <w:sz w:val="20"/>
          <w:szCs w:val="20"/>
          <w:lang w:eastAsia="fr-FR"/>
        </w:rPr>
        <w:t>https://ea4569.wordpress.com</w:t>
      </w:r>
    </w:p>
    <w:p w14:paraId="310BC995" w14:textId="15416210" w:rsidR="00B43092" w:rsidRPr="005811C3" w:rsidRDefault="00B43092" w:rsidP="00A91800">
      <w:pPr>
        <w:widowControl w:val="0"/>
        <w:autoSpaceDE w:val="0"/>
        <w:autoSpaceDN w:val="0"/>
        <w:adjustRightInd w:val="0"/>
        <w:spacing w:before="60" w:after="0" w:line="240" w:lineRule="auto"/>
        <w:jc w:val="both"/>
        <w:rPr>
          <w:rFonts w:ascii="Times New Roman" w:eastAsia="ＭＳ 明朝" w:hAnsi="Times New Roman"/>
          <w:color w:val="13284B"/>
          <w:sz w:val="20"/>
          <w:szCs w:val="20"/>
          <w:lang w:eastAsia="fr-FR"/>
        </w:rPr>
      </w:pPr>
      <w:r w:rsidRPr="005811C3">
        <w:rPr>
          <w:rFonts w:ascii="Times New Roman" w:eastAsia="ＭＳ 明朝" w:hAnsi="Times New Roman"/>
          <w:color w:val="13284B"/>
          <w:sz w:val="20"/>
          <w:szCs w:val="20"/>
          <w:lang w:eastAsia="fr-FR"/>
        </w:rPr>
        <w:t>Direction : PR Christian Hervé</w:t>
      </w:r>
    </w:p>
    <w:p w14:paraId="2C41234D" w14:textId="1F232293" w:rsidR="00B43092" w:rsidRDefault="00B43092" w:rsidP="00A91800">
      <w:pPr>
        <w:widowControl w:val="0"/>
        <w:autoSpaceDE w:val="0"/>
        <w:autoSpaceDN w:val="0"/>
        <w:adjustRightInd w:val="0"/>
        <w:spacing w:before="60" w:after="0" w:line="240" w:lineRule="auto"/>
        <w:jc w:val="both"/>
        <w:rPr>
          <w:rFonts w:ascii="Times New Roman" w:eastAsia="ＭＳ 明朝" w:hAnsi="Times New Roman"/>
          <w:color w:val="13284B"/>
          <w:sz w:val="20"/>
          <w:szCs w:val="20"/>
          <w:lang w:eastAsia="fr-FR"/>
        </w:rPr>
      </w:pPr>
      <w:r w:rsidRPr="005811C3">
        <w:rPr>
          <w:rFonts w:ascii="Times New Roman" w:eastAsia="ＭＳ 明朝" w:hAnsi="Times New Roman"/>
          <w:color w:val="13284B"/>
          <w:sz w:val="20"/>
          <w:szCs w:val="20"/>
          <w:lang w:eastAsia="fr-FR"/>
        </w:rPr>
        <w:t xml:space="preserve">Université Paris Ouest, UMR du CNRS 7114 « </w:t>
      </w:r>
      <w:proofErr w:type="spellStart"/>
      <w:r w:rsidRPr="005811C3">
        <w:rPr>
          <w:rFonts w:ascii="Times New Roman" w:eastAsia="ＭＳ 明朝" w:hAnsi="Times New Roman"/>
          <w:color w:val="13284B"/>
          <w:sz w:val="20"/>
          <w:szCs w:val="20"/>
          <w:lang w:eastAsia="fr-FR"/>
        </w:rPr>
        <w:t>MoDyCo</w:t>
      </w:r>
      <w:proofErr w:type="spellEnd"/>
      <w:r w:rsidRPr="005811C3">
        <w:rPr>
          <w:rFonts w:ascii="Times New Roman" w:eastAsia="ＭＳ 明朝" w:hAnsi="Times New Roman"/>
          <w:color w:val="13284B"/>
          <w:sz w:val="20"/>
          <w:szCs w:val="20"/>
          <w:lang w:eastAsia="fr-FR"/>
        </w:rPr>
        <w:t xml:space="preserve"> »</w:t>
      </w:r>
      <w:r w:rsidR="000C3996">
        <w:rPr>
          <w:rFonts w:ascii="Times New Roman" w:eastAsia="ＭＳ 明朝" w:hAnsi="Times New Roman"/>
          <w:color w:val="13284B"/>
          <w:sz w:val="20"/>
          <w:szCs w:val="20"/>
          <w:lang w:eastAsia="fr-FR"/>
        </w:rPr>
        <w:t xml:space="preserve">, </w:t>
      </w:r>
      <w:r w:rsidR="000C3996" w:rsidRPr="00814C8F">
        <w:rPr>
          <w:rFonts w:ascii="Times New Roman" w:eastAsia="ＭＳ 明朝" w:hAnsi="Times New Roman"/>
          <w:color w:val="0000FF"/>
          <w:sz w:val="20"/>
          <w:szCs w:val="20"/>
          <w:lang w:eastAsia="fr-FR"/>
        </w:rPr>
        <w:t>http://www.modyco.fr/fr/</w:t>
      </w:r>
      <w:r w:rsidRPr="005811C3">
        <w:rPr>
          <w:rFonts w:ascii="Times New Roman" w:eastAsia="ＭＳ 明朝" w:hAnsi="Times New Roman"/>
          <w:color w:val="13284B"/>
          <w:sz w:val="20"/>
          <w:szCs w:val="20"/>
          <w:lang w:eastAsia="fr-FR"/>
        </w:rPr>
        <w:t xml:space="preserve"> </w:t>
      </w:r>
    </w:p>
    <w:p w14:paraId="56EFBFB8" w14:textId="3A293898" w:rsidR="00FD5C25" w:rsidRPr="005811C3" w:rsidRDefault="00FD5C25" w:rsidP="00A91800">
      <w:pPr>
        <w:widowControl w:val="0"/>
        <w:autoSpaceDE w:val="0"/>
        <w:autoSpaceDN w:val="0"/>
        <w:adjustRightInd w:val="0"/>
        <w:spacing w:before="60" w:after="0" w:line="240" w:lineRule="auto"/>
        <w:jc w:val="both"/>
        <w:rPr>
          <w:rFonts w:ascii="Times New Roman" w:eastAsia="ＭＳ 明朝" w:hAnsi="Times New Roman"/>
          <w:color w:val="13284B"/>
          <w:sz w:val="20"/>
          <w:szCs w:val="20"/>
          <w:lang w:eastAsia="fr-FR"/>
        </w:rPr>
      </w:pPr>
      <w:r>
        <w:rPr>
          <w:rFonts w:ascii="Times New Roman" w:eastAsia="ＭＳ 明朝" w:hAnsi="Times New Roman"/>
          <w:color w:val="13284B"/>
          <w:sz w:val="20"/>
          <w:szCs w:val="20"/>
          <w:lang w:eastAsia="fr-FR"/>
        </w:rPr>
        <w:t xml:space="preserve">Direction : PR Frédéric </w:t>
      </w:r>
      <w:proofErr w:type="spellStart"/>
      <w:r>
        <w:rPr>
          <w:rFonts w:ascii="Times New Roman" w:eastAsia="ＭＳ 明朝" w:hAnsi="Times New Roman"/>
          <w:color w:val="13284B"/>
          <w:sz w:val="20"/>
          <w:szCs w:val="20"/>
          <w:lang w:eastAsia="fr-FR"/>
        </w:rPr>
        <w:t>Isel</w:t>
      </w:r>
      <w:proofErr w:type="spellEnd"/>
      <w:r w:rsidR="00814C8F">
        <w:rPr>
          <w:rFonts w:ascii="Times New Roman" w:eastAsia="ＭＳ 明朝" w:hAnsi="Times New Roman"/>
          <w:color w:val="13284B"/>
          <w:sz w:val="20"/>
          <w:szCs w:val="20"/>
          <w:lang w:eastAsia="fr-FR"/>
        </w:rPr>
        <w:t xml:space="preserve">, </w:t>
      </w:r>
    </w:p>
    <w:p w14:paraId="59F404D2" w14:textId="64216E52" w:rsidR="00B43092" w:rsidRPr="005811C3" w:rsidRDefault="00B43092" w:rsidP="00A91800">
      <w:pPr>
        <w:widowControl w:val="0"/>
        <w:autoSpaceDE w:val="0"/>
        <w:autoSpaceDN w:val="0"/>
        <w:adjustRightInd w:val="0"/>
        <w:spacing w:before="6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color w:val="13284B"/>
          <w:sz w:val="20"/>
          <w:szCs w:val="20"/>
          <w:lang w:eastAsia="fr-FR"/>
        </w:rPr>
        <w:t>LEACM, Association Loi 1901/ Hôpital St-Jean de Dieu (CHR), Lyon</w:t>
      </w:r>
      <w:r w:rsidR="0087336A">
        <w:rPr>
          <w:rFonts w:ascii="Times New Roman" w:eastAsia="ＭＳ 明朝" w:hAnsi="Times New Roman"/>
          <w:color w:val="13284B"/>
          <w:sz w:val="20"/>
          <w:szCs w:val="20"/>
          <w:lang w:eastAsia="fr-FR"/>
        </w:rPr>
        <w:t xml:space="preserve"> </w:t>
      </w:r>
      <w:r w:rsidR="0087336A" w:rsidRPr="0087336A">
        <w:rPr>
          <w:rFonts w:ascii="Times New Roman" w:eastAsia="ＭＳ 明朝" w:hAnsi="Times New Roman"/>
          <w:color w:val="0000FF"/>
          <w:sz w:val="20"/>
          <w:szCs w:val="20"/>
          <w:lang w:eastAsia="fr-FR"/>
        </w:rPr>
        <w:t>http://leacm.org</w:t>
      </w:r>
      <w:r w:rsidR="0087336A" w:rsidRPr="0087336A">
        <w:rPr>
          <w:rFonts w:ascii="Times New Roman" w:eastAsia="ＭＳ 明朝" w:hAnsi="Times New Roman"/>
          <w:color w:val="13284B"/>
          <w:sz w:val="20"/>
          <w:szCs w:val="20"/>
          <w:lang w:eastAsia="fr-FR"/>
        </w:rPr>
        <w:t>/</w:t>
      </w:r>
      <w:r w:rsidRPr="005811C3">
        <w:rPr>
          <w:rFonts w:ascii="Times New Roman" w:eastAsia="ＭＳ 明朝" w:hAnsi="Times New Roman"/>
          <w:color w:val="13284B"/>
          <w:sz w:val="20"/>
          <w:szCs w:val="20"/>
          <w:lang w:eastAsia="fr-FR"/>
        </w:rPr>
        <w:t xml:space="preserve"> </w:t>
      </w:r>
    </w:p>
    <w:p w14:paraId="0169C532" w14:textId="77777777" w:rsidR="00B43092" w:rsidRPr="005811C3" w:rsidRDefault="00B43092" w:rsidP="00376553">
      <w:pPr>
        <w:pStyle w:val="Titre3"/>
      </w:pPr>
      <w:bookmarkStart w:id="8" w:name="_Toc390562722"/>
      <w:r w:rsidRPr="005811C3">
        <w:t>Activité professionnelle</w:t>
      </w:r>
      <w:bookmarkEnd w:id="8"/>
      <w:r w:rsidRPr="005811C3">
        <w:t xml:space="preserve"> </w:t>
      </w:r>
    </w:p>
    <w:p w14:paraId="51BEC350"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Linguiste et neuro-psycholinguiste / Didacticienne du langage et des langues </w:t>
      </w:r>
    </w:p>
    <w:p w14:paraId="1E57BE17" w14:textId="77777777" w:rsidR="00B43092" w:rsidRDefault="00B43092" w:rsidP="00707000">
      <w:pPr>
        <w:widowControl w:val="0"/>
        <w:autoSpaceDE w:val="0"/>
        <w:autoSpaceDN w:val="0"/>
        <w:adjustRightInd w:val="0"/>
        <w:spacing w:before="6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Psychologu</w:t>
      </w:r>
      <w:bookmarkStart w:id="9" w:name="_GoBack"/>
      <w:bookmarkEnd w:id="9"/>
      <w:r w:rsidRPr="005811C3">
        <w:rPr>
          <w:rFonts w:ascii="Times New Roman" w:eastAsia="ＭＳ 明朝" w:hAnsi="Times New Roman"/>
          <w:sz w:val="20"/>
          <w:szCs w:val="20"/>
          <w:lang w:eastAsia="fr-FR"/>
        </w:rPr>
        <w:t>e clinicienne</w:t>
      </w:r>
      <w:r w:rsidRPr="005811C3">
        <w:rPr>
          <w:rFonts w:ascii="Times New Roman" w:eastAsia="ＭＳ 明朝" w:hAnsi="Times New Roman"/>
          <w:color w:val="141414"/>
          <w:sz w:val="20"/>
          <w:szCs w:val="20"/>
          <w:lang w:eastAsia="fr-FR"/>
        </w:rPr>
        <w:t xml:space="preserve"> </w:t>
      </w:r>
      <w:r w:rsidRPr="005811C3">
        <w:rPr>
          <w:rFonts w:ascii="Times New Roman" w:eastAsia="ＭＳ 明朝" w:hAnsi="Times New Roman"/>
          <w:sz w:val="20"/>
          <w:szCs w:val="20"/>
          <w:lang w:eastAsia="fr-FR"/>
        </w:rPr>
        <w:t>(« Psychologie et neuropsychologie des perturbations cognitives »)</w:t>
      </w:r>
    </w:p>
    <w:p w14:paraId="44528904" w14:textId="620D5880" w:rsidR="00FD5C25" w:rsidRDefault="00FD5C25" w:rsidP="00707000">
      <w:pPr>
        <w:widowControl w:val="0"/>
        <w:autoSpaceDE w:val="0"/>
        <w:autoSpaceDN w:val="0"/>
        <w:adjustRightInd w:val="0"/>
        <w:spacing w:before="60" w:after="0" w:line="240" w:lineRule="auto"/>
        <w:jc w:val="both"/>
        <w:rPr>
          <w:rFonts w:ascii="Times New Roman" w:eastAsia="ＭＳ 明朝" w:hAnsi="Times New Roman"/>
          <w:sz w:val="20"/>
          <w:szCs w:val="20"/>
          <w:lang w:eastAsia="fr-FR"/>
        </w:rPr>
      </w:pPr>
      <w:r>
        <w:rPr>
          <w:rFonts w:ascii="Times New Roman" w:eastAsia="ＭＳ 明朝" w:hAnsi="Times New Roman"/>
          <w:sz w:val="20"/>
          <w:szCs w:val="20"/>
          <w:lang w:eastAsia="fr-FR"/>
        </w:rPr>
        <w:t>Expertises de neuropsychologie (comportement et cognition)</w:t>
      </w:r>
    </w:p>
    <w:p w14:paraId="2CB4FEB6" w14:textId="77777777" w:rsidR="00094AB4" w:rsidRDefault="00707000" w:rsidP="00094AB4">
      <w:pPr>
        <w:widowControl w:val="0"/>
        <w:autoSpaceDE w:val="0"/>
        <w:autoSpaceDN w:val="0"/>
        <w:adjustRightInd w:val="0"/>
        <w:spacing w:before="60" w:after="0" w:line="240" w:lineRule="auto"/>
        <w:jc w:val="both"/>
        <w:rPr>
          <w:rFonts w:ascii="Times New Roman" w:eastAsia="ＭＳ 明朝" w:hAnsi="Times New Roman"/>
          <w:sz w:val="20"/>
          <w:szCs w:val="20"/>
          <w:lang w:eastAsia="fr-FR"/>
        </w:rPr>
      </w:pPr>
      <w:r>
        <w:rPr>
          <w:rFonts w:ascii="Times New Roman" w:eastAsia="ＭＳ 明朝" w:hAnsi="Times New Roman"/>
          <w:sz w:val="20"/>
          <w:szCs w:val="20"/>
          <w:lang w:eastAsia="fr-FR"/>
        </w:rPr>
        <w:t>Documentation</w:t>
      </w:r>
      <w:r w:rsidR="00F54039">
        <w:rPr>
          <w:rFonts w:ascii="Times New Roman" w:eastAsia="ＭＳ 明朝" w:hAnsi="Times New Roman"/>
          <w:sz w:val="20"/>
          <w:szCs w:val="20"/>
          <w:lang w:eastAsia="fr-FR"/>
        </w:rPr>
        <w:t xml:space="preserve"> scientifique, alimentation de bases de données (SUDOC, URBAMET)</w:t>
      </w:r>
      <w:r>
        <w:rPr>
          <w:rFonts w:ascii="Times New Roman" w:eastAsia="ＭＳ 明朝" w:hAnsi="Times New Roman"/>
          <w:sz w:val="20"/>
          <w:szCs w:val="20"/>
          <w:lang w:eastAsia="fr-FR"/>
        </w:rPr>
        <w:t xml:space="preserve">, bibliothéconomie </w:t>
      </w:r>
      <w:r w:rsidR="00F54039">
        <w:rPr>
          <w:rFonts w:ascii="Times New Roman" w:eastAsia="ＭＳ 明朝" w:hAnsi="Times New Roman"/>
          <w:sz w:val="20"/>
          <w:szCs w:val="20"/>
          <w:lang w:eastAsia="fr-FR"/>
        </w:rPr>
        <w:t>&amp;</w:t>
      </w:r>
      <w:r>
        <w:rPr>
          <w:rFonts w:ascii="Times New Roman" w:eastAsia="ＭＳ 明朝" w:hAnsi="Times New Roman"/>
          <w:sz w:val="20"/>
          <w:szCs w:val="20"/>
          <w:lang w:eastAsia="fr-FR"/>
        </w:rPr>
        <w:t xml:space="preserve"> édition scientifique </w:t>
      </w:r>
      <w:r w:rsidR="00A83983">
        <w:rPr>
          <w:rFonts w:ascii="Times New Roman" w:eastAsia="ＭＳ 明朝" w:hAnsi="Times New Roman"/>
          <w:sz w:val="20"/>
          <w:szCs w:val="20"/>
          <w:lang w:eastAsia="fr-FR"/>
        </w:rPr>
        <w:t>(</w:t>
      </w:r>
      <w:r w:rsidR="00A83983" w:rsidRPr="00A83983">
        <w:rPr>
          <w:rFonts w:ascii="Times New Roman" w:eastAsia="ＭＳ 明朝" w:hAnsi="Times New Roman"/>
          <w:i/>
          <w:sz w:val="20"/>
          <w:szCs w:val="20"/>
          <w:lang w:eastAsia="fr-FR"/>
        </w:rPr>
        <w:t>cf</w:t>
      </w:r>
      <w:r w:rsidR="00A83983">
        <w:rPr>
          <w:rFonts w:ascii="Times New Roman" w:eastAsia="ＭＳ 明朝" w:hAnsi="Times New Roman"/>
          <w:sz w:val="20"/>
          <w:szCs w:val="20"/>
          <w:lang w:eastAsia="fr-FR"/>
        </w:rPr>
        <w:t>. page 11 du présent CV)</w:t>
      </w:r>
      <w:r w:rsidR="00F54039">
        <w:rPr>
          <w:rFonts w:ascii="Times New Roman" w:eastAsia="ＭＳ 明朝" w:hAnsi="Times New Roman"/>
          <w:sz w:val="20"/>
          <w:szCs w:val="20"/>
          <w:lang w:eastAsia="fr-FR"/>
        </w:rPr>
        <w:t>.</w:t>
      </w:r>
    </w:p>
    <w:p w14:paraId="2724381F" w14:textId="369C5D6A" w:rsidR="00B43092" w:rsidRPr="00094AB4" w:rsidRDefault="00B43092" w:rsidP="00376553">
      <w:pPr>
        <w:pStyle w:val="Titre2"/>
        <w:rPr>
          <w:color w:val="auto"/>
        </w:rPr>
      </w:pPr>
      <w:bookmarkStart w:id="10" w:name="_Toc390562723"/>
      <w:r w:rsidRPr="005811C3">
        <w:t>3. Diplômes nationaux, universitaires et privés</w:t>
      </w:r>
      <w:bookmarkEnd w:id="10"/>
    </w:p>
    <w:p w14:paraId="3389C6D8" w14:textId="50EBB85F" w:rsidR="00B43092" w:rsidRPr="005811C3" w:rsidRDefault="00B43092" w:rsidP="00376553">
      <w:pPr>
        <w:pStyle w:val="Titre3"/>
      </w:pPr>
      <w:bookmarkStart w:id="11" w:name="_Toc390562724"/>
      <w:r w:rsidRPr="005811C3">
        <w:t>- Deux Doctorats (2001 &amp; 2014)</w:t>
      </w:r>
      <w:r w:rsidR="00FD5C25">
        <w:t xml:space="preserve"> et double habilitation à diriger des recherches (HDR/</w:t>
      </w:r>
      <w:proofErr w:type="spellStart"/>
      <w:r w:rsidR="00FD5C25">
        <w:t>PhD</w:t>
      </w:r>
      <w:proofErr w:type="spellEnd"/>
      <w:r w:rsidR="00FD5C25">
        <w:t>)</w:t>
      </w:r>
      <w:bookmarkEnd w:id="11"/>
    </w:p>
    <w:p w14:paraId="479E0E2E" w14:textId="0734C399" w:rsidR="00A91800" w:rsidRPr="00F500E6" w:rsidRDefault="00B43092" w:rsidP="00A91800">
      <w:pPr>
        <w:widowControl w:val="0"/>
        <w:autoSpaceDE w:val="0"/>
        <w:autoSpaceDN w:val="0"/>
        <w:adjustRightInd w:val="0"/>
        <w:spacing w:before="120" w:after="0" w:line="240" w:lineRule="auto"/>
        <w:jc w:val="both"/>
        <w:rPr>
          <w:rFonts w:ascii="Times New Roman" w:eastAsia="ＭＳ 明朝" w:hAnsi="Times New Roman"/>
          <w:b/>
          <w:color w:val="000090"/>
          <w:sz w:val="20"/>
          <w:szCs w:val="20"/>
          <w:lang w:eastAsia="fr-FR"/>
        </w:rPr>
      </w:pPr>
      <w:r w:rsidRPr="00F500E6">
        <w:rPr>
          <w:rFonts w:ascii="Times New Roman" w:eastAsia="ＭＳ 明朝" w:hAnsi="Times New Roman"/>
          <w:b/>
          <w:color w:val="000090"/>
          <w:sz w:val="20"/>
          <w:szCs w:val="20"/>
          <w:lang w:eastAsia="fr-FR"/>
        </w:rPr>
        <w:t>Doctorat ès sciences juridiques, politiques</w:t>
      </w:r>
      <w:r w:rsidR="00FD5C25" w:rsidRPr="00F500E6">
        <w:rPr>
          <w:rFonts w:ascii="Times New Roman" w:eastAsia="ＭＳ 明朝" w:hAnsi="Times New Roman"/>
          <w:b/>
          <w:color w:val="000090"/>
          <w:sz w:val="20"/>
          <w:szCs w:val="20"/>
          <w:lang w:eastAsia="fr-FR"/>
        </w:rPr>
        <w:t>, économiques et de gestion</w:t>
      </w:r>
      <w:r w:rsidRPr="00F500E6">
        <w:rPr>
          <w:rFonts w:ascii="Times New Roman" w:eastAsia="ＭＳ 明朝" w:hAnsi="Times New Roman"/>
          <w:b/>
          <w:color w:val="000090"/>
          <w:sz w:val="20"/>
          <w:szCs w:val="20"/>
          <w:lang w:eastAsia="fr-FR"/>
        </w:rPr>
        <w:t>/ Éthique médicale</w:t>
      </w:r>
    </w:p>
    <w:p w14:paraId="1592E004" w14:textId="77777777" w:rsidR="00B43092" w:rsidRPr="00A91800" w:rsidRDefault="00B43092" w:rsidP="00707000">
      <w:pPr>
        <w:widowControl w:val="0"/>
        <w:autoSpaceDE w:val="0"/>
        <w:autoSpaceDN w:val="0"/>
        <w:adjustRightInd w:val="0"/>
        <w:spacing w:before="60" w:after="0" w:line="240" w:lineRule="auto"/>
        <w:jc w:val="both"/>
        <w:rPr>
          <w:rFonts w:ascii="Times New Roman" w:eastAsia="ＭＳ 明朝" w:hAnsi="Times New Roman"/>
          <w:sz w:val="20"/>
          <w:szCs w:val="20"/>
          <w:lang w:eastAsia="fr-FR"/>
        </w:rPr>
      </w:pPr>
      <w:r w:rsidRPr="00F25DEE">
        <w:rPr>
          <w:rFonts w:ascii="Times New Roman" w:hAnsi="Times New Roman"/>
          <w:sz w:val="20"/>
          <w:szCs w:val="20"/>
        </w:rPr>
        <w:t xml:space="preserve">Jacquet-Andrieu, A. (2014). </w:t>
      </w:r>
      <w:r w:rsidRPr="00F25DEE">
        <w:rPr>
          <w:rFonts w:ascii="Times New Roman" w:hAnsi="Times New Roman"/>
          <w:i/>
          <w:sz w:val="20"/>
          <w:szCs w:val="20"/>
        </w:rPr>
        <w:t>Quand la langue maternelle devient langue étrangère. Pour une éthique du vivre en situation de handicap ouverte aux Sciences humaines et sociales en cas d’aphasie</w:t>
      </w:r>
      <w:r w:rsidRPr="00F25DEE">
        <w:rPr>
          <w:rFonts w:ascii="Times New Roman" w:hAnsi="Times New Roman"/>
          <w:sz w:val="20"/>
          <w:szCs w:val="20"/>
        </w:rPr>
        <w:t xml:space="preserve">, sous le </w:t>
      </w:r>
      <w:proofErr w:type="spellStart"/>
      <w:r w:rsidRPr="00F25DEE">
        <w:rPr>
          <w:rFonts w:ascii="Times New Roman" w:hAnsi="Times New Roman"/>
          <w:sz w:val="20"/>
          <w:szCs w:val="20"/>
        </w:rPr>
        <w:t>dir</w:t>
      </w:r>
      <w:proofErr w:type="spellEnd"/>
      <w:r w:rsidRPr="00F25DEE">
        <w:rPr>
          <w:rFonts w:ascii="Times New Roman" w:hAnsi="Times New Roman"/>
          <w:sz w:val="20"/>
          <w:szCs w:val="20"/>
        </w:rPr>
        <w:t xml:space="preserve">. de Ch. Hervé, Université paris Descartes, 3 vol. (Texte, 1 vol. Ann. et 1 vol. de publications, disponible auprès de l’auteur). </w:t>
      </w:r>
    </w:p>
    <w:p w14:paraId="3EA8C31C" w14:textId="77777777" w:rsidR="00B43092" w:rsidRDefault="00B43092" w:rsidP="00B43092">
      <w:pPr>
        <w:spacing w:before="120" w:after="0" w:line="240" w:lineRule="auto"/>
        <w:ind w:left="708"/>
        <w:jc w:val="both"/>
        <w:rPr>
          <w:rFonts w:ascii="Times New Roman" w:hAnsi="Times New Roman"/>
          <w:color w:val="262626"/>
          <w:sz w:val="18"/>
          <w:szCs w:val="18"/>
          <w:lang w:eastAsia="fr-FR"/>
        </w:rPr>
      </w:pPr>
      <w:r w:rsidRPr="00752B92">
        <w:rPr>
          <w:rFonts w:ascii="Times New Roman" w:hAnsi="Times New Roman"/>
          <w:color w:val="262626"/>
          <w:sz w:val="18"/>
          <w:szCs w:val="18"/>
          <w:lang w:eastAsia="fr-FR"/>
        </w:rPr>
        <w:t xml:space="preserve">Cette étude, accompagnée </w:t>
      </w:r>
      <w:r>
        <w:rPr>
          <w:rFonts w:ascii="Times New Roman" w:hAnsi="Times New Roman"/>
          <w:color w:val="262626"/>
          <w:sz w:val="18"/>
          <w:szCs w:val="18"/>
          <w:lang w:eastAsia="fr-FR"/>
        </w:rPr>
        <w:t>de deux</w:t>
      </w:r>
      <w:r w:rsidRPr="00752B92">
        <w:rPr>
          <w:rFonts w:ascii="Times New Roman" w:hAnsi="Times New Roman"/>
          <w:color w:val="262626"/>
          <w:sz w:val="18"/>
          <w:szCs w:val="18"/>
          <w:lang w:eastAsia="fr-FR"/>
        </w:rPr>
        <w:t xml:space="preserve"> volume</w:t>
      </w:r>
      <w:r>
        <w:rPr>
          <w:rFonts w:ascii="Times New Roman" w:hAnsi="Times New Roman"/>
          <w:color w:val="262626"/>
          <w:sz w:val="18"/>
          <w:szCs w:val="18"/>
          <w:lang w:eastAsia="fr-FR"/>
        </w:rPr>
        <w:t>s</w:t>
      </w:r>
      <w:r w:rsidRPr="00752B92">
        <w:rPr>
          <w:rFonts w:ascii="Times New Roman" w:hAnsi="Times New Roman"/>
          <w:color w:val="262626"/>
          <w:sz w:val="18"/>
          <w:szCs w:val="18"/>
          <w:lang w:eastAsia="fr-FR"/>
        </w:rPr>
        <w:t xml:space="preserve"> d’annexes, est une réflexion sur la manière d’aborder le sujet aphasique, dans les contextes médical et de réadaptation auxquels il est confronté, dès le diagnostic de son atteinte : l’aphasie, ou perte du langage acquis, touche généralement l’adulte. Puisant aux sources de la philosophie, la réflexion initiale évoque la problématique d’une éthique couvrant le parcours médical et paramédical complexe de ce type de patient, pointant aussi certains obstacles spécifiques à l’éthique médicale, psychologique ou de l’éducation. Ensuite, une définition succincte de la neuropsychologie du langage est suivie d’une présentation de l’aphasie, propos adossé à l’étude d’un cas d’aphasie mixte, comportant une anamnèse familiale (médecine narrative) et une anamnèse médicale, puis un bilan neuropsychologique, narratif également, centré sur le langage : il s’agit de montrer que, de façon plus ou moins diffuse, le sujet aphasique, dans un état de maladie chronique (séquelles durables le plus souvent) souffre d’une situation de handicap qui le conduit à un état de grande vulnérabilité. Il est fort difficile de lui proposer un suivi homogène sur l’ensemble de la chaîne du soin, et jusqu’à la fin de cette longue période de réadaptation du langage (au moins trois ans) quand sa langue maternelle est devenue langue étrangère. La didactique des langues, six fois millénaire, dont l’histoire est brièvement exposée, est le matériau pédagogique de la réadaptation proposée : préceptorat conçu et adapté au sujet, montrant l’intérêt du champ des sciences humaines et sociales, dans un parcours de soin. La prise en charge tient compte de l’état psychologique du patient, à l’identité profondément meurtrie, du bilan neuropsychologique et du bilan de langage effectués. Enfin, cette étude tend à montrer la réalité pluridisciplinaire de l’éthique médicale, dans le champ de l’aphasiologie. Elle évoque une synergie où la position du psychologue, du neuropsychologue ou de l’orthophoniste, du linguiste, </w:t>
      </w:r>
      <w:r>
        <w:rPr>
          <w:rFonts w:ascii="Times New Roman" w:hAnsi="Times New Roman"/>
          <w:color w:val="262626"/>
          <w:sz w:val="18"/>
          <w:szCs w:val="18"/>
          <w:lang w:eastAsia="fr-FR"/>
        </w:rPr>
        <w:t xml:space="preserve">du </w:t>
      </w:r>
      <w:r w:rsidRPr="00752B92">
        <w:rPr>
          <w:rFonts w:ascii="Times New Roman" w:hAnsi="Times New Roman"/>
          <w:color w:val="262626"/>
          <w:sz w:val="18"/>
          <w:szCs w:val="18"/>
          <w:lang w:eastAsia="fr-FR"/>
        </w:rPr>
        <w:t>didacticien des langues peuvent se rejoindre.</w:t>
      </w:r>
      <w:r w:rsidRPr="00FA4ED2">
        <w:rPr>
          <w:rFonts w:ascii="Times New Roman" w:hAnsi="Times New Roman"/>
          <w:color w:val="000000"/>
        </w:rPr>
        <w:t xml:space="preserve"> </w:t>
      </w:r>
      <w:r w:rsidRPr="008A625E">
        <w:rPr>
          <w:rFonts w:ascii="Times New Roman" w:hAnsi="Times New Roman"/>
          <w:color w:val="000000"/>
        </w:rPr>
        <w:t xml:space="preserve">Haute autorité de santé                                                              </w:t>
      </w:r>
    </w:p>
    <w:p w14:paraId="6B51D1DA" w14:textId="77777777" w:rsidR="00B43092" w:rsidRPr="00FA4ED2" w:rsidRDefault="00B43092" w:rsidP="00B43092">
      <w:pPr>
        <w:pStyle w:val="HTMLprformat"/>
        <w:spacing w:before="120"/>
        <w:ind w:left="708"/>
        <w:jc w:val="both"/>
        <w:rPr>
          <w:rFonts w:ascii="Times New Roman" w:hAnsi="Times New Roman" w:cs="Times New Roman"/>
          <w:color w:val="000000"/>
          <w:sz w:val="18"/>
          <w:szCs w:val="18"/>
        </w:rPr>
      </w:pPr>
      <w:r w:rsidRPr="00FA4ED2">
        <w:rPr>
          <w:rFonts w:ascii="Times New Roman" w:hAnsi="Times New Roman" w:cs="Times New Roman"/>
          <w:b/>
          <w:bCs/>
          <w:i/>
          <w:iCs/>
          <w:sz w:val="18"/>
          <w:szCs w:val="18"/>
        </w:rPr>
        <w:t>Mots clés </w:t>
      </w:r>
      <w:r w:rsidRPr="00FA4ED2">
        <w:rPr>
          <w:rFonts w:ascii="Times New Roman" w:hAnsi="Times New Roman" w:cs="Times New Roman"/>
          <w:bCs/>
          <w:iCs/>
          <w:sz w:val="18"/>
          <w:szCs w:val="18"/>
        </w:rPr>
        <w:t>:</w:t>
      </w:r>
      <w:r w:rsidRPr="00FA4ED2">
        <w:rPr>
          <w:rFonts w:ascii="Times New Roman" w:hAnsi="Times New Roman" w:cs="Times New Roman"/>
          <w:bCs/>
          <w:i/>
          <w:iCs/>
          <w:sz w:val="18"/>
          <w:szCs w:val="18"/>
        </w:rPr>
        <w:t> </w:t>
      </w:r>
      <w:r w:rsidRPr="00FA4ED2">
        <w:rPr>
          <w:rFonts w:ascii="Times New Roman" w:hAnsi="Times New Roman" w:cs="Times New Roman"/>
          <w:color w:val="000000"/>
          <w:sz w:val="18"/>
          <w:szCs w:val="18"/>
        </w:rPr>
        <w:t xml:space="preserve">Éthique médicale – Aphasie – Déontologie médicale – Code de déontologie – Code de santé publique – Réadaptation du langage – Préceptorat – Didactique des langues – Bilan neuropsychologique – Linguistique – </w:t>
      </w:r>
      <w:r w:rsidRPr="00FA4ED2">
        <w:rPr>
          <w:rFonts w:ascii="Times New Roman" w:hAnsi="Times New Roman" w:cs="Times New Roman"/>
          <w:bCs/>
          <w:sz w:val="18"/>
          <w:szCs w:val="18"/>
        </w:rPr>
        <w:t>Neuropsychologie diagnostique – Médiation remédiation cognitive</w:t>
      </w:r>
      <w:r w:rsidRPr="00FA4ED2">
        <w:rPr>
          <w:rFonts w:ascii="Times New Roman" w:hAnsi="Times New Roman" w:cs="Times New Roman"/>
          <w:color w:val="000000"/>
          <w:sz w:val="18"/>
          <w:szCs w:val="18"/>
        </w:rPr>
        <w:t xml:space="preserve">                                                          </w:t>
      </w:r>
    </w:p>
    <w:p w14:paraId="3CEC7961" w14:textId="77777777" w:rsidR="00B43092" w:rsidRPr="00F500E6" w:rsidRDefault="00B43092" w:rsidP="00B43092">
      <w:pPr>
        <w:widowControl w:val="0"/>
        <w:autoSpaceDE w:val="0"/>
        <w:autoSpaceDN w:val="0"/>
        <w:adjustRightInd w:val="0"/>
        <w:spacing w:before="120" w:after="0" w:line="240" w:lineRule="auto"/>
        <w:jc w:val="both"/>
        <w:rPr>
          <w:rFonts w:ascii="Times New Roman" w:eastAsia="ＭＳ 明朝" w:hAnsi="Times New Roman"/>
          <w:color w:val="000090"/>
          <w:sz w:val="20"/>
          <w:szCs w:val="20"/>
          <w:lang w:eastAsia="fr-FR"/>
        </w:rPr>
      </w:pPr>
      <w:r w:rsidRPr="00F500E6">
        <w:rPr>
          <w:rFonts w:ascii="Times New Roman" w:eastAsia="ＭＳ 明朝" w:hAnsi="Times New Roman"/>
          <w:b/>
          <w:color w:val="000090"/>
          <w:sz w:val="20"/>
          <w:szCs w:val="20"/>
          <w:lang w:eastAsia="fr-FR"/>
        </w:rPr>
        <w:t>Doctorat ès sciences médicales</w:t>
      </w:r>
      <w:r w:rsidRPr="00F500E6">
        <w:rPr>
          <w:rFonts w:ascii="Times New Roman" w:eastAsia="ＭＳ 明朝" w:hAnsi="Times New Roman"/>
          <w:color w:val="000090"/>
          <w:sz w:val="20"/>
          <w:szCs w:val="20"/>
          <w:lang w:eastAsia="fr-FR"/>
        </w:rPr>
        <w:t xml:space="preserve"> : </w:t>
      </w:r>
      <w:r w:rsidRPr="00F500E6">
        <w:rPr>
          <w:rFonts w:ascii="Times New Roman" w:eastAsia="ＭＳ 明朝" w:hAnsi="Times New Roman"/>
          <w:b/>
          <w:color w:val="000090"/>
          <w:sz w:val="20"/>
          <w:szCs w:val="20"/>
          <w:lang w:eastAsia="fr-FR"/>
        </w:rPr>
        <w:t>Neurosciences/mention Neuropsychologie</w:t>
      </w:r>
    </w:p>
    <w:p w14:paraId="56F94857" w14:textId="2E04C516" w:rsidR="00B43092" w:rsidRDefault="00B43092" w:rsidP="00707000">
      <w:pPr>
        <w:pStyle w:val="Notedebasdepage"/>
        <w:spacing w:before="60"/>
        <w:jc w:val="both"/>
        <w:rPr>
          <w:sz w:val="20"/>
          <w:szCs w:val="20"/>
        </w:rPr>
      </w:pPr>
      <w:r w:rsidRPr="00E4490A">
        <w:rPr>
          <w:sz w:val="20"/>
          <w:szCs w:val="20"/>
        </w:rPr>
        <w:t>Jacquet-Andrieu</w:t>
      </w:r>
      <w:r w:rsidRPr="00E4490A">
        <w:rPr>
          <w:sz w:val="20"/>
          <w:szCs w:val="20"/>
        </w:rPr>
        <w:fldChar w:fldCharType="begin"/>
      </w:r>
      <w:r w:rsidRPr="00E4490A">
        <w:rPr>
          <w:sz w:val="20"/>
          <w:szCs w:val="20"/>
        </w:rPr>
        <w:instrText xml:space="preserve"> XE "Jacquet-Andrieu" </w:instrText>
      </w:r>
      <w:r w:rsidRPr="00E4490A">
        <w:rPr>
          <w:sz w:val="20"/>
          <w:szCs w:val="20"/>
        </w:rPr>
        <w:fldChar w:fldCharType="end"/>
      </w:r>
      <w:r w:rsidRPr="00E4490A">
        <w:rPr>
          <w:sz w:val="20"/>
          <w:szCs w:val="20"/>
        </w:rPr>
        <w:t xml:space="preserve">, A. (2001). </w:t>
      </w:r>
      <w:r w:rsidRPr="00E4490A">
        <w:rPr>
          <w:i/>
          <w:sz w:val="20"/>
          <w:szCs w:val="20"/>
        </w:rPr>
        <w:t xml:space="preserve">Cas d’aphasie mixte. Diagnostic neuropsychologique et </w:t>
      </w:r>
      <w:proofErr w:type="spellStart"/>
      <w:r w:rsidRPr="00E4490A">
        <w:rPr>
          <w:i/>
          <w:sz w:val="20"/>
          <w:szCs w:val="20"/>
        </w:rPr>
        <w:t>neurofonctionnel</w:t>
      </w:r>
      <w:proofErr w:type="spellEnd"/>
      <w:r w:rsidRPr="00E4490A">
        <w:rPr>
          <w:i/>
          <w:sz w:val="20"/>
          <w:szCs w:val="20"/>
        </w:rPr>
        <w:t xml:space="preserve"> (</w:t>
      </w:r>
      <w:proofErr w:type="spellStart"/>
      <w:r w:rsidRPr="00E4490A">
        <w:rPr>
          <w:i/>
          <w:sz w:val="20"/>
          <w:szCs w:val="20"/>
        </w:rPr>
        <w:t>IRMf</w:t>
      </w:r>
      <w:proofErr w:type="spellEnd"/>
      <w:r w:rsidRPr="00E4490A">
        <w:rPr>
          <w:i/>
          <w:sz w:val="20"/>
          <w:szCs w:val="20"/>
        </w:rPr>
        <w:t>), Remédiation cognitive, didactique et linguistique</w:t>
      </w:r>
      <w:r w:rsidRPr="00E4490A">
        <w:rPr>
          <w:sz w:val="20"/>
          <w:szCs w:val="20"/>
        </w:rPr>
        <w:t xml:space="preserve">, sous la </w:t>
      </w:r>
      <w:proofErr w:type="spellStart"/>
      <w:r w:rsidRPr="00E4490A">
        <w:rPr>
          <w:sz w:val="20"/>
          <w:szCs w:val="20"/>
        </w:rPr>
        <w:t>dir</w:t>
      </w:r>
      <w:proofErr w:type="spellEnd"/>
      <w:r w:rsidRPr="00E4490A">
        <w:rPr>
          <w:sz w:val="20"/>
          <w:szCs w:val="20"/>
        </w:rPr>
        <w:t>. de J</w:t>
      </w:r>
      <w:r w:rsidR="000A5177">
        <w:rPr>
          <w:sz w:val="20"/>
          <w:szCs w:val="20"/>
        </w:rPr>
        <w:t>.</w:t>
      </w:r>
      <w:r w:rsidRPr="00E4490A">
        <w:rPr>
          <w:sz w:val="20"/>
          <w:szCs w:val="20"/>
        </w:rPr>
        <w:t>-M</w:t>
      </w:r>
      <w:r w:rsidR="000A5177">
        <w:rPr>
          <w:sz w:val="20"/>
          <w:szCs w:val="20"/>
        </w:rPr>
        <w:t>.</w:t>
      </w:r>
      <w:r w:rsidRPr="00E4490A">
        <w:rPr>
          <w:sz w:val="20"/>
          <w:szCs w:val="20"/>
        </w:rPr>
        <w:t xml:space="preserve"> </w:t>
      </w:r>
      <w:proofErr w:type="spellStart"/>
      <w:r w:rsidRPr="00E4490A">
        <w:rPr>
          <w:sz w:val="20"/>
          <w:szCs w:val="20"/>
        </w:rPr>
        <w:t>Blard</w:t>
      </w:r>
      <w:proofErr w:type="spellEnd"/>
      <w:r w:rsidRPr="00E4490A">
        <w:rPr>
          <w:sz w:val="20"/>
          <w:szCs w:val="20"/>
        </w:rPr>
        <w:t xml:space="preserve"> (P</w:t>
      </w:r>
      <w:r w:rsidRPr="00E4490A">
        <w:rPr>
          <w:sz w:val="20"/>
          <w:szCs w:val="20"/>
          <w:vertAlign w:val="superscript"/>
        </w:rPr>
        <w:t>r</w:t>
      </w:r>
      <w:r w:rsidRPr="00E4490A">
        <w:rPr>
          <w:sz w:val="20"/>
          <w:szCs w:val="20"/>
        </w:rPr>
        <w:t> de Neurologie) et G</w:t>
      </w:r>
      <w:r w:rsidR="000A5177">
        <w:rPr>
          <w:sz w:val="20"/>
          <w:szCs w:val="20"/>
        </w:rPr>
        <w:t>.</w:t>
      </w:r>
      <w:r w:rsidRPr="00E4490A">
        <w:rPr>
          <w:sz w:val="20"/>
          <w:szCs w:val="20"/>
        </w:rPr>
        <w:t> </w:t>
      </w:r>
      <w:proofErr w:type="spellStart"/>
      <w:r w:rsidRPr="00E4490A">
        <w:rPr>
          <w:sz w:val="20"/>
          <w:szCs w:val="20"/>
        </w:rPr>
        <w:t>Denhiere</w:t>
      </w:r>
      <w:proofErr w:type="spellEnd"/>
      <w:r w:rsidRPr="00E4490A">
        <w:rPr>
          <w:sz w:val="20"/>
          <w:szCs w:val="20"/>
        </w:rPr>
        <w:t xml:space="preserve"> (DR CNRS).</w:t>
      </w:r>
    </w:p>
    <w:p w14:paraId="34592419" w14:textId="77777777" w:rsidR="00B43092" w:rsidRPr="00BA23D2" w:rsidRDefault="00B43092" w:rsidP="00B43092">
      <w:pPr>
        <w:pStyle w:val="Notedebasdepage"/>
        <w:spacing w:before="120"/>
        <w:ind w:firstLine="708"/>
        <w:jc w:val="both"/>
        <w:rPr>
          <w:sz w:val="18"/>
          <w:szCs w:val="18"/>
        </w:rPr>
      </w:pPr>
      <w:r w:rsidRPr="00BA23D2">
        <w:rPr>
          <w:sz w:val="18"/>
          <w:szCs w:val="18"/>
        </w:rPr>
        <w:t xml:space="preserve">Thèse de Neurosciences, mention neuropsychologie. Lyon : </w:t>
      </w:r>
      <w:proofErr w:type="spellStart"/>
      <w:r w:rsidRPr="00BA23D2">
        <w:rPr>
          <w:sz w:val="18"/>
          <w:szCs w:val="18"/>
        </w:rPr>
        <w:t>Univ</w:t>
      </w:r>
      <w:proofErr w:type="spellEnd"/>
      <w:r w:rsidRPr="00BA23D2">
        <w:rPr>
          <w:sz w:val="18"/>
          <w:szCs w:val="18"/>
        </w:rPr>
        <w:t xml:space="preserve">. Lyon 1, 1 vol. + Ann. </w:t>
      </w:r>
    </w:p>
    <w:p w14:paraId="5ACA9B89" w14:textId="77777777" w:rsidR="00B43092" w:rsidRPr="00BA23D2" w:rsidRDefault="00B43092" w:rsidP="00B43092">
      <w:pPr>
        <w:spacing w:after="0" w:line="240" w:lineRule="auto"/>
        <w:ind w:left="709"/>
        <w:jc w:val="both"/>
        <w:rPr>
          <w:rFonts w:ascii="Open Sans" w:hAnsi="Open Sans"/>
          <w:color w:val="444444"/>
          <w:sz w:val="18"/>
          <w:szCs w:val="18"/>
          <w:lang w:eastAsia="fr-FR"/>
        </w:rPr>
      </w:pPr>
      <w:r w:rsidRPr="00BA23D2">
        <w:rPr>
          <w:rFonts w:ascii="Open Sans" w:hAnsi="Open Sans"/>
          <w:color w:val="444444"/>
          <w:sz w:val="18"/>
          <w:szCs w:val="18"/>
          <w:lang w:eastAsia="fr-FR"/>
        </w:rPr>
        <w:t xml:space="preserve">Etude d’un cas d’aphasie mixte, vasculaire, avec acalculie (AVC ischémique </w:t>
      </w:r>
      <w:proofErr w:type="spellStart"/>
      <w:r w:rsidRPr="00BA23D2">
        <w:rPr>
          <w:rFonts w:ascii="Open Sans" w:hAnsi="Open Sans"/>
          <w:color w:val="444444"/>
          <w:sz w:val="18"/>
          <w:szCs w:val="18"/>
          <w:lang w:eastAsia="fr-FR"/>
        </w:rPr>
        <w:t>sylvien</w:t>
      </w:r>
      <w:proofErr w:type="spellEnd"/>
      <w:r w:rsidRPr="00BA23D2">
        <w:rPr>
          <w:rFonts w:ascii="Open Sans" w:hAnsi="Open Sans"/>
          <w:color w:val="444444"/>
          <w:sz w:val="18"/>
          <w:szCs w:val="18"/>
          <w:lang w:eastAsia="fr-FR"/>
        </w:rPr>
        <w:t xml:space="preserve"> gauche, 1989). Agée de 50 ans, la patiente ambidextre, est de niveau socioculturel supérieur (Pr. agrégée de mathématiques). La recherche se scinde en trois parties : </w:t>
      </w:r>
    </w:p>
    <w:p w14:paraId="29BDC969" w14:textId="77777777" w:rsidR="00B43092" w:rsidRPr="00BA23D2" w:rsidRDefault="00B43092" w:rsidP="00B43092">
      <w:pPr>
        <w:spacing w:after="0" w:line="240" w:lineRule="auto"/>
        <w:ind w:left="709"/>
        <w:jc w:val="both"/>
        <w:rPr>
          <w:rFonts w:ascii="Open Sans" w:hAnsi="Open Sans"/>
          <w:sz w:val="18"/>
          <w:szCs w:val="18"/>
          <w:lang w:eastAsia="fr-FR"/>
        </w:rPr>
      </w:pPr>
      <w:r w:rsidRPr="00BA23D2">
        <w:rPr>
          <w:rFonts w:ascii="Open Sans" w:hAnsi="Open Sans"/>
          <w:b/>
          <w:bCs/>
          <w:sz w:val="18"/>
          <w:szCs w:val="18"/>
          <w:lang w:eastAsia="fr-FR"/>
        </w:rPr>
        <w:t>I</w:t>
      </w:r>
      <w:r w:rsidRPr="00BA23D2">
        <w:rPr>
          <w:rFonts w:ascii="Open Sans" w:hAnsi="Open Sans"/>
          <w:sz w:val="18"/>
          <w:szCs w:val="18"/>
          <w:lang w:eastAsia="fr-FR"/>
        </w:rPr>
        <w:t xml:space="preserve"> Présentation générale de l’aphasie : plans clinique (définitions), linguistique, </w:t>
      </w:r>
      <w:proofErr w:type="spellStart"/>
      <w:r w:rsidRPr="00BA23D2">
        <w:rPr>
          <w:rFonts w:ascii="Open Sans" w:hAnsi="Open Sans"/>
          <w:sz w:val="18"/>
          <w:szCs w:val="18"/>
          <w:lang w:eastAsia="fr-FR"/>
        </w:rPr>
        <w:t>psycho-linguistique</w:t>
      </w:r>
      <w:proofErr w:type="spellEnd"/>
      <w:r w:rsidRPr="00BA23D2">
        <w:rPr>
          <w:rFonts w:ascii="Open Sans" w:hAnsi="Open Sans"/>
          <w:sz w:val="18"/>
          <w:szCs w:val="18"/>
          <w:lang w:eastAsia="fr-FR"/>
        </w:rPr>
        <w:t xml:space="preserve">, neuropsychologique et bases </w:t>
      </w:r>
      <w:proofErr w:type="spellStart"/>
      <w:r w:rsidRPr="00BA23D2">
        <w:rPr>
          <w:rFonts w:ascii="Open Sans" w:hAnsi="Open Sans"/>
          <w:sz w:val="18"/>
          <w:szCs w:val="18"/>
          <w:lang w:eastAsia="fr-FR"/>
        </w:rPr>
        <w:t>neuro-linguistiques</w:t>
      </w:r>
      <w:proofErr w:type="spellEnd"/>
      <w:r w:rsidRPr="00BA23D2">
        <w:rPr>
          <w:rFonts w:ascii="Open Sans" w:hAnsi="Open Sans"/>
          <w:sz w:val="18"/>
          <w:szCs w:val="18"/>
          <w:lang w:eastAsia="fr-FR"/>
        </w:rPr>
        <w:t xml:space="preserve"> du langage. </w:t>
      </w:r>
    </w:p>
    <w:p w14:paraId="70E49789" w14:textId="77777777" w:rsidR="00B43092" w:rsidRPr="00BA23D2" w:rsidRDefault="00B43092" w:rsidP="00B43092">
      <w:pPr>
        <w:spacing w:after="0" w:line="240" w:lineRule="auto"/>
        <w:ind w:left="709"/>
        <w:jc w:val="both"/>
        <w:rPr>
          <w:rFonts w:ascii="Open Sans" w:hAnsi="Open Sans"/>
          <w:sz w:val="18"/>
          <w:szCs w:val="18"/>
          <w:lang w:eastAsia="fr-FR"/>
        </w:rPr>
      </w:pPr>
      <w:r w:rsidRPr="00BA23D2">
        <w:rPr>
          <w:rFonts w:ascii="Open Sans" w:hAnsi="Open Sans"/>
          <w:b/>
          <w:bCs/>
          <w:sz w:val="18"/>
          <w:szCs w:val="18"/>
          <w:lang w:eastAsia="fr-FR"/>
        </w:rPr>
        <w:t>II</w:t>
      </w:r>
      <w:r w:rsidRPr="00BA23D2">
        <w:rPr>
          <w:rFonts w:ascii="Open Sans" w:hAnsi="Open Sans"/>
          <w:sz w:val="18"/>
          <w:szCs w:val="18"/>
          <w:lang w:eastAsia="fr-FR"/>
        </w:rPr>
        <w:t xml:space="preserve"> Reprise du diagnostic, à 10 ans de l’AVC. Elle comporte un historique familial, l’anamnèse (10 premiers mois), un bilan neuropsychologique (mémoire et attention), un bilan neurolinguistique : expression spontanée, compréhension syntaxique en situation de test (D. Caplan/P. </w:t>
      </w:r>
      <w:proofErr w:type="spellStart"/>
      <w:r w:rsidRPr="00BA23D2">
        <w:rPr>
          <w:rFonts w:ascii="Open Sans" w:hAnsi="Open Sans"/>
          <w:sz w:val="18"/>
          <w:szCs w:val="18"/>
          <w:lang w:eastAsia="fr-FR"/>
        </w:rPr>
        <w:t>Dominey</w:t>
      </w:r>
      <w:proofErr w:type="spellEnd"/>
      <w:r w:rsidRPr="00BA23D2">
        <w:rPr>
          <w:rFonts w:ascii="Open Sans" w:hAnsi="Open Sans"/>
          <w:sz w:val="18"/>
          <w:szCs w:val="18"/>
          <w:lang w:eastAsia="fr-FR"/>
        </w:rPr>
        <w:t xml:space="preserve">, 2000), une expérimentation de </w:t>
      </w:r>
      <w:proofErr w:type="spellStart"/>
      <w:r w:rsidRPr="00BA23D2">
        <w:rPr>
          <w:rFonts w:ascii="Open Sans" w:hAnsi="Open Sans"/>
          <w:sz w:val="18"/>
          <w:szCs w:val="18"/>
          <w:lang w:eastAsia="fr-FR"/>
        </w:rPr>
        <w:t>neuroimagerie</w:t>
      </w:r>
      <w:proofErr w:type="spellEnd"/>
      <w:r w:rsidRPr="00BA23D2">
        <w:rPr>
          <w:rFonts w:ascii="Open Sans" w:hAnsi="Open Sans"/>
          <w:sz w:val="18"/>
          <w:szCs w:val="18"/>
          <w:lang w:eastAsia="fr-FR"/>
        </w:rPr>
        <w:t xml:space="preserve"> pensée (</w:t>
      </w:r>
      <w:proofErr w:type="spellStart"/>
      <w:r w:rsidRPr="00BA23D2">
        <w:rPr>
          <w:rFonts w:ascii="Open Sans" w:hAnsi="Open Sans"/>
          <w:sz w:val="18"/>
          <w:szCs w:val="18"/>
          <w:lang w:eastAsia="fr-FR"/>
        </w:rPr>
        <w:t>IRM</w:t>
      </w:r>
      <w:r w:rsidRPr="00BA23D2">
        <w:rPr>
          <w:rFonts w:ascii="Open Sans" w:hAnsi="Open Sans"/>
          <w:i/>
          <w:iCs/>
          <w:sz w:val="18"/>
          <w:szCs w:val="18"/>
          <w:lang w:eastAsia="fr-FR"/>
        </w:rPr>
        <w:t>f</w:t>
      </w:r>
      <w:proofErr w:type="spellEnd"/>
      <w:r w:rsidRPr="00BA23D2">
        <w:rPr>
          <w:rFonts w:ascii="Open Sans" w:hAnsi="Open Sans"/>
          <w:sz w:val="18"/>
          <w:szCs w:val="18"/>
          <w:lang w:eastAsia="fr-FR"/>
        </w:rPr>
        <w:t xml:space="preserve">, Protocole expérimental : M. </w:t>
      </w:r>
      <w:proofErr w:type="spellStart"/>
      <w:r w:rsidRPr="00BA23D2">
        <w:rPr>
          <w:rFonts w:ascii="Open Sans" w:hAnsi="Open Sans"/>
          <w:sz w:val="18"/>
          <w:szCs w:val="18"/>
          <w:lang w:eastAsia="fr-FR"/>
        </w:rPr>
        <w:t>Zanca</w:t>
      </w:r>
      <w:proofErr w:type="spellEnd"/>
      <w:r w:rsidRPr="00BA23D2">
        <w:rPr>
          <w:rFonts w:ascii="Open Sans" w:hAnsi="Open Sans"/>
          <w:sz w:val="18"/>
          <w:szCs w:val="18"/>
          <w:lang w:eastAsia="fr-FR"/>
        </w:rPr>
        <w:t xml:space="preserve">/A. Jacquet, 2001). </w:t>
      </w:r>
    </w:p>
    <w:p w14:paraId="0C964D2C" w14:textId="77777777" w:rsidR="00B43092" w:rsidRPr="00BA23D2" w:rsidRDefault="00B43092" w:rsidP="00B43092">
      <w:pPr>
        <w:spacing w:after="0" w:line="240" w:lineRule="auto"/>
        <w:ind w:left="709"/>
        <w:jc w:val="both"/>
        <w:rPr>
          <w:rFonts w:ascii="Open Sans" w:hAnsi="Open Sans"/>
          <w:sz w:val="18"/>
          <w:szCs w:val="18"/>
          <w:lang w:eastAsia="fr-FR"/>
        </w:rPr>
      </w:pPr>
      <w:r w:rsidRPr="00BA23D2">
        <w:rPr>
          <w:rFonts w:ascii="Open Sans" w:hAnsi="Open Sans"/>
          <w:b/>
          <w:bCs/>
          <w:sz w:val="18"/>
          <w:szCs w:val="18"/>
          <w:lang w:eastAsia="fr-FR"/>
        </w:rPr>
        <w:t>III</w:t>
      </w:r>
      <w:r w:rsidRPr="00BA23D2">
        <w:rPr>
          <w:rFonts w:ascii="Open Sans" w:hAnsi="Open Sans"/>
          <w:sz w:val="18"/>
          <w:szCs w:val="18"/>
          <w:lang w:eastAsia="fr-FR"/>
        </w:rPr>
        <w:t xml:space="preserve"> L’introduction historique de la didactique des langues dans la neuropsychologie </w:t>
      </w:r>
      <w:proofErr w:type="spellStart"/>
      <w:r w:rsidRPr="00BA23D2">
        <w:rPr>
          <w:rFonts w:ascii="Open Sans" w:hAnsi="Open Sans"/>
          <w:sz w:val="18"/>
          <w:szCs w:val="18"/>
          <w:lang w:eastAsia="fr-FR"/>
        </w:rPr>
        <w:t>remédiative</w:t>
      </w:r>
      <w:proofErr w:type="spellEnd"/>
      <w:r w:rsidRPr="00BA23D2">
        <w:rPr>
          <w:rFonts w:ascii="Open Sans" w:hAnsi="Open Sans"/>
          <w:sz w:val="18"/>
          <w:szCs w:val="18"/>
          <w:lang w:eastAsia="fr-FR"/>
        </w:rPr>
        <w:t xml:space="preserve"> sous-tend une introspection de la patiente et une méthodologie innovante de remédiation cognitive. La corrélation à une remédiation béhavioriste (Entraînement à la compréhension syntaxique : </w:t>
      </w:r>
      <w:proofErr w:type="spellStart"/>
      <w:r w:rsidRPr="00BA23D2">
        <w:rPr>
          <w:rFonts w:ascii="Open Sans" w:hAnsi="Open Sans"/>
          <w:sz w:val="18"/>
          <w:szCs w:val="18"/>
          <w:lang w:eastAsia="fr-FR"/>
        </w:rPr>
        <w:t>P.Dominey</w:t>
      </w:r>
      <w:proofErr w:type="spellEnd"/>
      <w:r w:rsidRPr="00BA23D2">
        <w:rPr>
          <w:rFonts w:ascii="Open Sans" w:hAnsi="Open Sans"/>
          <w:sz w:val="18"/>
          <w:szCs w:val="18"/>
          <w:lang w:eastAsia="fr-FR"/>
        </w:rPr>
        <w:t>/D. Caplan, 2001) permet d’affiner le diagnostic linguistique. La réalisation d’un “</w:t>
      </w:r>
      <w:r w:rsidRPr="00BA23D2">
        <w:rPr>
          <w:rFonts w:ascii="Open Sans" w:hAnsi="Open Sans"/>
          <w:i/>
          <w:iCs/>
          <w:sz w:val="18"/>
          <w:szCs w:val="18"/>
          <w:lang w:eastAsia="fr-FR"/>
        </w:rPr>
        <w:t>projet d’apprenant</w:t>
      </w:r>
      <w:r w:rsidRPr="00BA23D2">
        <w:rPr>
          <w:rFonts w:ascii="Open Sans" w:hAnsi="Open Sans"/>
          <w:sz w:val="18"/>
          <w:szCs w:val="18"/>
          <w:lang w:eastAsia="fr-FR"/>
        </w:rPr>
        <w:t>” est le substrat d’un bilan comparatif de l’expression écrite aujourd’hui (2001) et avant l’aphasie (1981). Une étude théorique de l’acalculie précède un diagnostic neuropsychologique précis des troubles de la patiente ; une remédiation didactique lui est proposée. La Discussion-Synthèse développe trois points : l’erreur en langage, la corrélation image-langage/erreur et l’hypothèse d’une double logique propositionnelle du langage (plan génératif et ontogénétique).</w:t>
      </w:r>
    </w:p>
    <w:p w14:paraId="7D1B41C2" w14:textId="77777777" w:rsidR="00B43092" w:rsidRPr="00BA23D2" w:rsidRDefault="00B43092" w:rsidP="00B43092">
      <w:pPr>
        <w:spacing w:before="60" w:after="0" w:line="240" w:lineRule="auto"/>
        <w:ind w:left="709"/>
        <w:jc w:val="both"/>
        <w:rPr>
          <w:rFonts w:ascii="Open Sans" w:hAnsi="Open Sans"/>
          <w:color w:val="444444"/>
          <w:sz w:val="18"/>
          <w:szCs w:val="18"/>
          <w:lang w:eastAsia="fr-FR"/>
        </w:rPr>
      </w:pPr>
      <w:r w:rsidRPr="00BA23D2">
        <w:rPr>
          <w:rFonts w:ascii="Open Sans" w:hAnsi="Open Sans"/>
          <w:b/>
          <w:bCs/>
          <w:i/>
          <w:iCs/>
          <w:sz w:val="18"/>
          <w:szCs w:val="18"/>
          <w:lang w:eastAsia="fr-FR"/>
        </w:rPr>
        <w:t>Mots clés </w:t>
      </w:r>
      <w:r w:rsidRPr="00BA23D2">
        <w:rPr>
          <w:rFonts w:ascii="Open Sans" w:hAnsi="Open Sans"/>
          <w:bCs/>
          <w:iCs/>
          <w:sz w:val="18"/>
          <w:szCs w:val="18"/>
          <w:lang w:eastAsia="fr-FR"/>
        </w:rPr>
        <w:t>:</w:t>
      </w:r>
      <w:r w:rsidRPr="00BA23D2">
        <w:rPr>
          <w:rFonts w:ascii="Open Sans" w:hAnsi="Open Sans"/>
          <w:bCs/>
          <w:i/>
          <w:iCs/>
          <w:sz w:val="18"/>
          <w:szCs w:val="18"/>
          <w:lang w:eastAsia="fr-FR"/>
        </w:rPr>
        <w:t> </w:t>
      </w:r>
      <w:r w:rsidRPr="00BA23D2">
        <w:rPr>
          <w:rFonts w:ascii="Open Sans" w:hAnsi="Open Sans"/>
          <w:bCs/>
          <w:sz w:val="18"/>
          <w:szCs w:val="18"/>
          <w:lang w:eastAsia="fr-FR"/>
        </w:rPr>
        <w:t xml:space="preserve">Aphasie – Neurosciences – Neuropsychologie diagnostique &amp; cognitive – </w:t>
      </w:r>
      <w:proofErr w:type="spellStart"/>
      <w:r w:rsidRPr="00BA23D2">
        <w:rPr>
          <w:rFonts w:ascii="Open Sans" w:hAnsi="Open Sans"/>
          <w:bCs/>
          <w:sz w:val="18"/>
          <w:szCs w:val="18"/>
          <w:lang w:eastAsia="fr-FR"/>
        </w:rPr>
        <w:t>IRM</w:t>
      </w:r>
      <w:r w:rsidRPr="00BA23D2">
        <w:rPr>
          <w:rFonts w:ascii="Open Sans" w:hAnsi="Open Sans"/>
          <w:bCs/>
          <w:i/>
          <w:iCs/>
          <w:sz w:val="18"/>
          <w:szCs w:val="18"/>
          <w:lang w:eastAsia="fr-FR"/>
        </w:rPr>
        <w:t>f</w:t>
      </w:r>
      <w:proofErr w:type="spellEnd"/>
      <w:r w:rsidRPr="00BA23D2">
        <w:rPr>
          <w:rFonts w:ascii="Open Sans" w:hAnsi="Open Sans"/>
          <w:bCs/>
          <w:sz w:val="18"/>
          <w:szCs w:val="18"/>
          <w:lang w:eastAsia="fr-FR"/>
        </w:rPr>
        <w:t> – Modélisation Linguistique – Rééducation du langage – Didactique des langues </w:t>
      </w:r>
      <w:r w:rsidRPr="00BA23D2">
        <w:rPr>
          <w:rFonts w:ascii="Open Sans" w:hAnsi="Open Sans"/>
          <w:bCs/>
          <w:color w:val="444444"/>
          <w:sz w:val="18"/>
          <w:szCs w:val="18"/>
          <w:lang w:eastAsia="fr-FR"/>
        </w:rPr>
        <w:t>–</w:t>
      </w:r>
    </w:p>
    <w:p w14:paraId="19B6B933" w14:textId="77777777" w:rsidR="00B43092" w:rsidRPr="005811C3" w:rsidRDefault="00B43092" w:rsidP="00376553">
      <w:pPr>
        <w:pStyle w:val="Titre4"/>
      </w:pPr>
      <w:r w:rsidRPr="005811C3">
        <w:t>- Deux habilitations à diriger des recherches (</w:t>
      </w:r>
      <w:r w:rsidRPr="005811C3">
        <w:rPr>
          <w:i/>
        </w:rPr>
        <w:t>2008</w:t>
      </w:r>
      <w:r w:rsidRPr="005811C3">
        <w:t>)</w:t>
      </w:r>
      <w:r>
        <w:t>, publication en 2012</w:t>
      </w:r>
    </w:p>
    <w:p w14:paraId="11EB879D"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HDR Sciences du langage (</w:t>
      </w:r>
      <w:r w:rsidRPr="005811C3">
        <w:rPr>
          <w:rFonts w:ascii="Times New Roman" w:eastAsia="ＭＳ 明朝" w:hAnsi="Times New Roman"/>
          <w:i/>
          <w:iCs/>
          <w:sz w:val="20"/>
          <w:szCs w:val="20"/>
          <w:lang w:eastAsia="fr-FR"/>
        </w:rPr>
        <w:t>section 7 du CNU</w:t>
      </w:r>
      <w:r w:rsidRPr="005811C3">
        <w:rPr>
          <w:rFonts w:ascii="Times New Roman" w:eastAsia="ＭＳ 明朝" w:hAnsi="Times New Roman"/>
          <w:sz w:val="20"/>
          <w:szCs w:val="20"/>
          <w:lang w:eastAsia="fr-FR"/>
        </w:rPr>
        <w:t>)</w:t>
      </w:r>
    </w:p>
    <w:p w14:paraId="13BE3A5A" w14:textId="77777777" w:rsidR="00B43092" w:rsidRDefault="00B43092" w:rsidP="00707000">
      <w:pPr>
        <w:widowControl w:val="0"/>
        <w:autoSpaceDE w:val="0"/>
        <w:autoSpaceDN w:val="0"/>
        <w:adjustRightInd w:val="0"/>
        <w:spacing w:before="6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HDR en Sciences de l’éducation (</w:t>
      </w:r>
      <w:r w:rsidRPr="005811C3">
        <w:rPr>
          <w:rFonts w:ascii="Times New Roman" w:eastAsia="ＭＳ 明朝" w:hAnsi="Times New Roman"/>
          <w:i/>
          <w:iCs/>
          <w:sz w:val="20"/>
          <w:szCs w:val="20"/>
          <w:lang w:eastAsia="fr-FR"/>
        </w:rPr>
        <w:t>section 70 du CNU</w:t>
      </w:r>
      <w:r w:rsidRPr="005811C3">
        <w:rPr>
          <w:rFonts w:ascii="Times New Roman" w:eastAsia="ＭＳ 明朝" w:hAnsi="Times New Roman"/>
          <w:sz w:val="20"/>
          <w:szCs w:val="20"/>
          <w:lang w:eastAsia="fr-FR"/>
        </w:rPr>
        <w:t>)</w:t>
      </w:r>
    </w:p>
    <w:p w14:paraId="72A362F7" w14:textId="02B75EB4" w:rsidR="007E22A6" w:rsidRPr="00376553" w:rsidRDefault="00B43092" w:rsidP="00376553">
      <w:pPr>
        <w:spacing w:before="60" w:after="0" w:line="240" w:lineRule="auto"/>
        <w:ind w:left="709"/>
        <w:jc w:val="both"/>
        <w:rPr>
          <w:rFonts w:ascii="Times New Roman" w:eastAsia="ＭＳ 明朝" w:hAnsi="Times New Roman"/>
          <w:sz w:val="20"/>
          <w:szCs w:val="20"/>
          <w:lang w:eastAsia="fr-FR"/>
        </w:rPr>
      </w:pPr>
      <w:r w:rsidRPr="00DC7FF8">
        <w:rPr>
          <w:rFonts w:ascii="Open Sans" w:hAnsi="Open Sans"/>
          <w:bCs/>
          <w:sz w:val="20"/>
          <w:szCs w:val="20"/>
          <w:lang w:eastAsia="fr-FR"/>
        </w:rPr>
        <w:t xml:space="preserve">Aphasie – Neurosciences – </w:t>
      </w:r>
      <w:r>
        <w:rPr>
          <w:rFonts w:ascii="Open Sans" w:hAnsi="Open Sans"/>
          <w:bCs/>
          <w:sz w:val="20"/>
          <w:szCs w:val="20"/>
          <w:lang w:eastAsia="fr-FR"/>
        </w:rPr>
        <w:t>Autisme – Infirmité motrice cérébrale – Imagerie par résonance magnétique (</w:t>
      </w:r>
      <w:proofErr w:type="spellStart"/>
      <w:r>
        <w:rPr>
          <w:rFonts w:ascii="Open Sans" w:hAnsi="Open Sans"/>
          <w:bCs/>
          <w:sz w:val="20"/>
          <w:szCs w:val="20"/>
          <w:lang w:eastAsia="fr-FR"/>
        </w:rPr>
        <w:t>IRM</w:t>
      </w:r>
      <w:r w:rsidRPr="005C2946">
        <w:rPr>
          <w:rFonts w:ascii="Open Sans" w:hAnsi="Open Sans"/>
          <w:bCs/>
          <w:i/>
          <w:sz w:val="20"/>
          <w:szCs w:val="20"/>
          <w:lang w:eastAsia="fr-FR"/>
        </w:rPr>
        <w:t>f</w:t>
      </w:r>
      <w:proofErr w:type="spellEnd"/>
      <w:r>
        <w:rPr>
          <w:rFonts w:ascii="Open Sans" w:hAnsi="Open Sans"/>
          <w:bCs/>
          <w:sz w:val="20"/>
          <w:szCs w:val="20"/>
          <w:lang w:eastAsia="fr-FR"/>
        </w:rPr>
        <w:t xml:space="preserve">) – </w:t>
      </w:r>
      <w:r w:rsidRPr="00DC7FF8">
        <w:rPr>
          <w:rFonts w:ascii="Open Sans" w:hAnsi="Open Sans"/>
          <w:bCs/>
          <w:sz w:val="20"/>
          <w:szCs w:val="20"/>
          <w:lang w:eastAsia="fr-FR"/>
        </w:rPr>
        <w:t>Neuropsychologie diagnostique</w:t>
      </w:r>
      <w:r>
        <w:rPr>
          <w:rFonts w:ascii="Open Sans" w:hAnsi="Open Sans"/>
          <w:bCs/>
          <w:sz w:val="20"/>
          <w:szCs w:val="20"/>
          <w:lang w:eastAsia="fr-FR"/>
        </w:rPr>
        <w:t xml:space="preserve"> </w:t>
      </w:r>
      <w:r w:rsidRPr="00DC7FF8">
        <w:rPr>
          <w:rFonts w:ascii="Open Sans" w:hAnsi="Open Sans"/>
          <w:bCs/>
          <w:sz w:val="20"/>
          <w:szCs w:val="20"/>
          <w:lang w:eastAsia="fr-FR"/>
        </w:rPr>
        <w:t xml:space="preserve">– </w:t>
      </w:r>
      <w:r>
        <w:rPr>
          <w:rFonts w:ascii="Open Sans" w:hAnsi="Open Sans"/>
          <w:bCs/>
          <w:sz w:val="20"/>
          <w:szCs w:val="20"/>
          <w:lang w:eastAsia="fr-FR"/>
        </w:rPr>
        <w:t>Médiation/remédiation cognitive – français langue maternelle</w:t>
      </w:r>
      <w:r w:rsidRPr="00DC7FF8">
        <w:rPr>
          <w:rFonts w:ascii="Open Sans" w:hAnsi="Open Sans"/>
          <w:bCs/>
          <w:sz w:val="20"/>
          <w:szCs w:val="20"/>
          <w:lang w:eastAsia="fr-FR"/>
        </w:rPr>
        <w:t xml:space="preserve"> – Didactique des langues </w:t>
      </w:r>
      <w:r w:rsidRPr="00DC7FF8">
        <w:rPr>
          <w:rFonts w:ascii="Open Sans" w:hAnsi="Open Sans"/>
          <w:bCs/>
          <w:color w:val="444444"/>
          <w:sz w:val="20"/>
          <w:szCs w:val="20"/>
          <w:lang w:eastAsia="fr-FR"/>
        </w:rPr>
        <w:t>–</w:t>
      </w:r>
      <w:r>
        <w:rPr>
          <w:rFonts w:ascii="Open Sans" w:hAnsi="Open Sans"/>
          <w:bCs/>
          <w:color w:val="444444"/>
          <w:sz w:val="20"/>
          <w:szCs w:val="20"/>
          <w:lang w:eastAsia="fr-FR"/>
        </w:rPr>
        <w:t xml:space="preserve"> </w:t>
      </w:r>
      <w:r w:rsidRPr="005811C3">
        <w:rPr>
          <w:rFonts w:ascii="Times New Roman" w:eastAsia="ＭＳ 明朝" w:hAnsi="Times New Roman"/>
          <w:sz w:val="20"/>
          <w:szCs w:val="20"/>
          <w:lang w:eastAsia="fr-FR"/>
        </w:rPr>
        <w:t xml:space="preserve"> </w:t>
      </w:r>
    </w:p>
    <w:p w14:paraId="0C4C3606" w14:textId="77777777" w:rsidR="00B43092" w:rsidRPr="00376553" w:rsidRDefault="00B43092" w:rsidP="00376553">
      <w:pPr>
        <w:pStyle w:val="Titre4"/>
      </w:pPr>
      <w:r w:rsidRPr="00376553">
        <w:t>- Formations de 2nd et 3e Cycles dans le domaine de la santé (entre 2000 &amp; 2010)</w:t>
      </w:r>
    </w:p>
    <w:p w14:paraId="62C140F2"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Master professionnel de Psychologie clinique : « </w:t>
      </w:r>
      <w:r w:rsidRPr="005811C3">
        <w:rPr>
          <w:rFonts w:ascii="Times New Roman" w:eastAsia="ＭＳ 明朝" w:hAnsi="Times New Roman"/>
          <w:i/>
          <w:iCs/>
          <w:sz w:val="20"/>
          <w:szCs w:val="20"/>
          <w:lang w:eastAsia="fr-FR"/>
        </w:rPr>
        <w:t xml:space="preserve">Psychologie des perturbations cognitives </w:t>
      </w:r>
      <w:r w:rsidRPr="005811C3">
        <w:rPr>
          <w:rFonts w:ascii="Times New Roman" w:eastAsia="ＭＳ 明朝" w:hAnsi="Times New Roman"/>
          <w:sz w:val="20"/>
          <w:szCs w:val="20"/>
          <w:lang w:eastAsia="fr-FR"/>
        </w:rPr>
        <w:t xml:space="preserve">» </w:t>
      </w:r>
    </w:p>
    <w:p w14:paraId="2AE569AB" w14:textId="77777777" w:rsidR="00B43092" w:rsidRPr="005811C3" w:rsidRDefault="00B43092" w:rsidP="00707000">
      <w:pPr>
        <w:widowControl w:val="0"/>
        <w:autoSpaceDE w:val="0"/>
        <w:autoSpaceDN w:val="0"/>
        <w:adjustRightInd w:val="0"/>
        <w:spacing w:before="60" w:after="0" w:line="240" w:lineRule="auto"/>
        <w:jc w:val="both"/>
        <w:rPr>
          <w:rFonts w:ascii="Times New Roman" w:eastAsia="ＭＳ 明朝" w:hAnsi="Times New Roman"/>
          <w:i/>
          <w:iCs/>
          <w:sz w:val="20"/>
          <w:szCs w:val="20"/>
          <w:lang w:eastAsia="fr-FR"/>
        </w:rPr>
      </w:pPr>
      <w:r w:rsidRPr="005811C3">
        <w:rPr>
          <w:rFonts w:ascii="Times New Roman" w:eastAsia="ＭＳ 明朝" w:hAnsi="Times New Roman"/>
          <w:sz w:val="20"/>
          <w:szCs w:val="20"/>
          <w:lang w:eastAsia="fr-FR"/>
        </w:rPr>
        <w:t>Master Pro : Philosophie pratique/</w:t>
      </w:r>
      <w:r w:rsidRPr="005811C3">
        <w:rPr>
          <w:rFonts w:ascii="Times New Roman" w:eastAsia="ＭＳ 明朝" w:hAnsi="Times New Roman"/>
          <w:i/>
          <w:iCs/>
          <w:sz w:val="20"/>
          <w:szCs w:val="20"/>
          <w:lang w:eastAsia="fr-FR"/>
        </w:rPr>
        <w:t>Éthique médicale </w:t>
      </w:r>
    </w:p>
    <w:p w14:paraId="3E139239" w14:textId="77777777" w:rsidR="00B43092" w:rsidRPr="005811C3" w:rsidRDefault="00B43092" w:rsidP="00707000">
      <w:pPr>
        <w:widowControl w:val="0"/>
        <w:autoSpaceDE w:val="0"/>
        <w:autoSpaceDN w:val="0"/>
        <w:adjustRightInd w:val="0"/>
        <w:spacing w:before="6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Master Recherche : Philosophie pratique/</w:t>
      </w:r>
      <w:r w:rsidRPr="005811C3">
        <w:rPr>
          <w:rFonts w:ascii="Times New Roman" w:eastAsia="ＭＳ 明朝" w:hAnsi="Times New Roman"/>
          <w:i/>
          <w:iCs/>
          <w:sz w:val="20"/>
          <w:szCs w:val="20"/>
          <w:lang w:eastAsia="fr-FR"/>
        </w:rPr>
        <w:t xml:space="preserve">Éthique et politique </w:t>
      </w:r>
    </w:p>
    <w:p w14:paraId="0FDD6B07" w14:textId="77777777" w:rsidR="00B43092" w:rsidRPr="005811C3" w:rsidRDefault="00B43092" w:rsidP="00707000">
      <w:pPr>
        <w:widowControl w:val="0"/>
        <w:autoSpaceDE w:val="0"/>
        <w:autoSpaceDN w:val="0"/>
        <w:adjustRightInd w:val="0"/>
        <w:spacing w:before="6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DEA national de neuropsychologie (</w:t>
      </w:r>
      <w:r w:rsidRPr="005811C3">
        <w:rPr>
          <w:rFonts w:ascii="Times New Roman" w:eastAsia="ＭＳ 明朝" w:hAnsi="Times New Roman"/>
          <w:i/>
          <w:iCs/>
          <w:sz w:val="20"/>
          <w:szCs w:val="20"/>
          <w:lang w:eastAsia="fr-FR"/>
        </w:rPr>
        <w:t>validation d’acquis</w:t>
      </w:r>
      <w:r w:rsidRPr="005811C3">
        <w:rPr>
          <w:rFonts w:ascii="Times New Roman" w:eastAsia="ＭＳ 明朝" w:hAnsi="Times New Roman"/>
          <w:sz w:val="20"/>
          <w:szCs w:val="20"/>
          <w:lang w:eastAsia="fr-FR"/>
        </w:rPr>
        <w:t>)</w:t>
      </w:r>
    </w:p>
    <w:p w14:paraId="1FD6FC73" w14:textId="77777777" w:rsidR="004057A9" w:rsidRDefault="00B43092" w:rsidP="00A91800">
      <w:pPr>
        <w:widowControl w:val="0"/>
        <w:autoSpaceDE w:val="0"/>
        <w:autoSpaceDN w:val="0"/>
        <w:adjustRightInd w:val="0"/>
        <w:spacing w:before="6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DU de psychiatrie : « </w:t>
      </w:r>
      <w:r w:rsidRPr="005811C3">
        <w:rPr>
          <w:rFonts w:ascii="Times New Roman" w:eastAsia="ＭＳ 明朝" w:hAnsi="Times New Roman"/>
          <w:i/>
          <w:iCs/>
          <w:sz w:val="20"/>
          <w:szCs w:val="20"/>
          <w:lang w:eastAsia="fr-FR"/>
        </w:rPr>
        <w:t xml:space="preserve">Autisme et troubles associés </w:t>
      </w:r>
      <w:r w:rsidRPr="005811C3">
        <w:rPr>
          <w:rFonts w:ascii="Times New Roman" w:eastAsia="ＭＳ 明朝" w:hAnsi="Times New Roman"/>
          <w:sz w:val="20"/>
          <w:szCs w:val="20"/>
          <w:lang w:eastAsia="fr-FR"/>
        </w:rPr>
        <w:t>» </w:t>
      </w:r>
    </w:p>
    <w:p w14:paraId="363F0ACE" w14:textId="54FB3094" w:rsidR="00B43092" w:rsidRPr="004057A9" w:rsidRDefault="00B43092" w:rsidP="00376553">
      <w:pPr>
        <w:pStyle w:val="Titre4"/>
      </w:pPr>
      <w:r w:rsidRPr="005811C3">
        <w:t>- Formations de 2</w:t>
      </w:r>
      <w:r w:rsidRPr="005811C3">
        <w:rPr>
          <w:vertAlign w:val="superscript"/>
        </w:rPr>
        <w:t>nd</w:t>
      </w:r>
      <w:r w:rsidRPr="005811C3">
        <w:t xml:space="preserve"> &amp; 3</w:t>
      </w:r>
      <w:r w:rsidRPr="005811C3">
        <w:rPr>
          <w:vertAlign w:val="superscript"/>
        </w:rPr>
        <w:t>e</w:t>
      </w:r>
      <w:r w:rsidRPr="005811C3">
        <w:t xml:space="preserve"> Cycles en Lettres, langues et sciences du langage </w:t>
      </w:r>
    </w:p>
    <w:p w14:paraId="2B8E58A7" w14:textId="621B8647" w:rsidR="00B43092" w:rsidRPr="005811C3" w:rsidRDefault="004057A9" w:rsidP="00376553">
      <w:pPr>
        <w:pStyle w:val="Titre3"/>
      </w:pPr>
      <w:bookmarkStart w:id="12" w:name="_Toc390562725"/>
      <w:r>
        <w:t>Linguisti</w:t>
      </w:r>
      <w:r w:rsidR="00B43092" w:rsidRPr="005811C3">
        <w:t>que générale et appliquée</w:t>
      </w:r>
      <w:bookmarkEnd w:id="12"/>
      <w:r w:rsidR="00B43092" w:rsidRPr="005811C3">
        <w:t xml:space="preserve"> </w:t>
      </w:r>
    </w:p>
    <w:p w14:paraId="0EEBD404"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Licence et Maîtrise spécialisée de Linguistique et phonétique générales </w:t>
      </w:r>
    </w:p>
    <w:p w14:paraId="08314CA9" w14:textId="77777777" w:rsidR="00B43092" w:rsidRPr="005811C3" w:rsidRDefault="00B43092" w:rsidP="00376553">
      <w:pPr>
        <w:pStyle w:val="Titre3"/>
      </w:pPr>
      <w:bookmarkStart w:id="13" w:name="_Toc390562726"/>
      <w:r w:rsidRPr="005811C3">
        <w:t>Lettres et langues</w:t>
      </w:r>
      <w:bookmarkEnd w:id="13"/>
    </w:p>
    <w:p w14:paraId="6656B381" w14:textId="726791CE"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DEA : Études Ibériques, option Études brésiliennes</w:t>
      </w:r>
      <w:r w:rsidR="004057A9">
        <w:rPr>
          <w:rFonts w:ascii="Times New Roman" w:eastAsia="ＭＳ 明朝" w:hAnsi="Times New Roman"/>
          <w:sz w:val="20"/>
          <w:szCs w:val="20"/>
          <w:lang w:eastAsia="fr-FR"/>
        </w:rPr>
        <w:t xml:space="preserve"> (portugais)</w:t>
      </w:r>
      <w:r w:rsidRPr="005811C3">
        <w:rPr>
          <w:rFonts w:ascii="Times New Roman" w:eastAsia="ＭＳ 明朝" w:hAnsi="Times New Roman"/>
          <w:sz w:val="20"/>
          <w:szCs w:val="20"/>
          <w:lang w:eastAsia="fr-FR"/>
        </w:rPr>
        <w:t>.</w:t>
      </w:r>
    </w:p>
    <w:p w14:paraId="273139FA" w14:textId="77777777" w:rsidR="00B43092" w:rsidRPr="005811C3" w:rsidRDefault="00B43092" w:rsidP="00A91800">
      <w:pPr>
        <w:widowControl w:val="0"/>
        <w:autoSpaceDE w:val="0"/>
        <w:autoSpaceDN w:val="0"/>
        <w:adjustRightInd w:val="0"/>
        <w:spacing w:before="6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DESS : Acquisition et Didactique des Langues étrangères </w:t>
      </w:r>
    </w:p>
    <w:p w14:paraId="2689E4B1" w14:textId="77777777" w:rsidR="00B43092" w:rsidRPr="005811C3" w:rsidRDefault="00B43092" w:rsidP="00A91800">
      <w:pPr>
        <w:widowControl w:val="0"/>
        <w:autoSpaceDE w:val="0"/>
        <w:autoSpaceDN w:val="0"/>
        <w:adjustRightInd w:val="0"/>
        <w:spacing w:before="6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DEA : Linguistique et Enseignement du Français Langue maternelle et langue étrangère</w:t>
      </w:r>
    </w:p>
    <w:p w14:paraId="13172EF9" w14:textId="7ACAE0AB" w:rsidR="00B43092" w:rsidRPr="005811C3" w:rsidRDefault="00B43092" w:rsidP="00A91800">
      <w:pPr>
        <w:widowControl w:val="0"/>
        <w:autoSpaceDE w:val="0"/>
        <w:autoSpaceDN w:val="0"/>
        <w:adjustRightInd w:val="0"/>
        <w:spacing w:before="60" w:after="0" w:line="240" w:lineRule="auto"/>
        <w:jc w:val="both"/>
        <w:rPr>
          <w:rFonts w:ascii="Times New Roman" w:eastAsia="ＭＳ 明朝" w:hAnsi="Times New Roman"/>
          <w:color w:val="13284B"/>
          <w:sz w:val="20"/>
          <w:szCs w:val="20"/>
          <w:lang w:eastAsia="fr-FR"/>
        </w:rPr>
      </w:pPr>
      <w:r w:rsidRPr="005811C3">
        <w:rPr>
          <w:rFonts w:ascii="Times New Roman" w:eastAsia="ＭＳ 明朝" w:hAnsi="Times New Roman"/>
          <w:sz w:val="20"/>
          <w:szCs w:val="20"/>
          <w:lang w:eastAsia="fr-FR"/>
        </w:rPr>
        <w:t>Diplôme SGAV</w:t>
      </w:r>
      <w:r w:rsidR="004057A9">
        <w:rPr>
          <w:rFonts w:ascii="Times New Roman" w:eastAsia="ＭＳ 明朝" w:hAnsi="Times New Roman"/>
          <w:sz w:val="20"/>
          <w:szCs w:val="20"/>
          <w:lang w:eastAsia="fr-FR"/>
        </w:rPr>
        <w:t>, ENS /</w:t>
      </w:r>
      <w:r w:rsidRPr="005811C3">
        <w:rPr>
          <w:rFonts w:ascii="Times New Roman" w:eastAsia="ＭＳ 明朝" w:hAnsi="Times New Roman"/>
          <w:sz w:val="20"/>
          <w:szCs w:val="20"/>
          <w:lang w:eastAsia="fr-FR"/>
        </w:rPr>
        <w:t xml:space="preserve"> CREDIF (Centre de recherche, d’ét</w:t>
      </w:r>
      <w:r w:rsidR="004057A9">
        <w:rPr>
          <w:rFonts w:ascii="Times New Roman" w:eastAsia="ＭＳ 明朝" w:hAnsi="Times New Roman"/>
          <w:sz w:val="20"/>
          <w:szCs w:val="20"/>
          <w:lang w:eastAsia="fr-FR"/>
        </w:rPr>
        <w:t>ude et de diffusion du français</w:t>
      </w:r>
      <w:r w:rsidRPr="005811C3">
        <w:rPr>
          <w:rFonts w:ascii="Times New Roman" w:eastAsia="ＭＳ 明朝" w:hAnsi="Times New Roman"/>
          <w:sz w:val="20"/>
          <w:szCs w:val="20"/>
          <w:lang w:eastAsia="fr-FR"/>
        </w:rPr>
        <w:t xml:space="preserve"> langue étrangère</w:t>
      </w:r>
      <w:r w:rsidR="004057A9">
        <w:rPr>
          <w:rFonts w:ascii="Times New Roman" w:eastAsia="ＭＳ 明朝" w:hAnsi="Times New Roman"/>
          <w:sz w:val="20"/>
          <w:szCs w:val="20"/>
          <w:lang w:eastAsia="fr-FR"/>
        </w:rPr>
        <w:t>)</w:t>
      </w:r>
      <w:r w:rsidRPr="005811C3">
        <w:rPr>
          <w:rFonts w:ascii="Times New Roman" w:eastAsia="ＭＳ 明朝" w:hAnsi="Times New Roman"/>
          <w:sz w:val="20"/>
          <w:szCs w:val="20"/>
          <w:lang w:eastAsia="fr-FR"/>
        </w:rPr>
        <w:t xml:space="preserve"> – École normale supérieure de Saint-Cloud</w:t>
      </w:r>
      <w:r w:rsidRPr="005811C3">
        <w:rPr>
          <w:rFonts w:ascii="Times New Roman" w:eastAsia="ＭＳ 明朝" w:hAnsi="Times New Roman"/>
          <w:color w:val="13284B"/>
          <w:sz w:val="20"/>
          <w:szCs w:val="20"/>
          <w:lang w:eastAsia="fr-FR"/>
        </w:rPr>
        <w:t xml:space="preserve">  </w:t>
      </w:r>
    </w:p>
    <w:p w14:paraId="7B71C3AC" w14:textId="7981211A" w:rsidR="00B43092" w:rsidRPr="005811C3" w:rsidRDefault="00B43092" w:rsidP="00A91800">
      <w:pPr>
        <w:widowControl w:val="0"/>
        <w:autoSpaceDE w:val="0"/>
        <w:autoSpaceDN w:val="0"/>
        <w:adjustRightInd w:val="0"/>
        <w:spacing w:before="6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Licence d’enseignement </w:t>
      </w:r>
      <w:r w:rsidR="004057A9">
        <w:rPr>
          <w:rFonts w:ascii="Times New Roman" w:eastAsia="ＭＳ 明朝" w:hAnsi="Times New Roman"/>
          <w:sz w:val="20"/>
          <w:szCs w:val="20"/>
          <w:lang w:eastAsia="fr-FR"/>
        </w:rPr>
        <w:t xml:space="preserve">d’espagnol </w:t>
      </w:r>
      <w:r w:rsidRPr="005811C3">
        <w:rPr>
          <w:rFonts w:ascii="Times New Roman" w:eastAsia="ＭＳ 明朝" w:hAnsi="Times New Roman"/>
          <w:sz w:val="20"/>
          <w:szCs w:val="20"/>
          <w:lang w:eastAsia="fr-FR"/>
        </w:rPr>
        <w:t xml:space="preserve">et maîtrise de Lettres et civilisations espagnole et latino-américaine </w:t>
      </w:r>
    </w:p>
    <w:p w14:paraId="566C86AF" w14:textId="77777777" w:rsidR="00B43092" w:rsidRPr="005811C3" w:rsidRDefault="00B43092" w:rsidP="00376553">
      <w:pPr>
        <w:pStyle w:val="Titre4"/>
      </w:pPr>
      <w:r w:rsidRPr="005811C3">
        <w:t>- Formation privée : Institut européen de Synergologie, IES (2014)</w:t>
      </w:r>
    </w:p>
    <w:p w14:paraId="1C77C251" w14:textId="4C09D76F"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color w:val="141414"/>
          <w:sz w:val="20"/>
          <w:szCs w:val="20"/>
          <w:lang w:eastAsia="fr-FR"/>
        </w:rPr>
      </w:pPr>
      <w:r w:rsidRPr="005811C3">
        <w:rPr>
          <w:rFonts w:ascii="Times New Roman" w:eastAsia="ＭＳ 明朝" w:hAnsi="Times New Roman"/>
          <w:sz w:val="20"/>
          <w:szCs w:val="20"/>
          <w:lang w:eastAsia="fr-FR"/>
        </w:rPr>
        <w:t>Diplôme de synergolog</w:t>
      </w:r>
      <w:r w:rsidR="004057A9">
        <w:rPr>
          <w:rFonts w:ascii="Times New Roman" w:eastAsia="ＭＳ 明朝" w:hAnsi="Times New Roman"/>
          <w:sz w:val="20"/>
          <w:szCs w:val="20"/>
          <w:lang w:eastAsia="fr-FR"/>
        </w:rPr>
        <w:t>u</w:t>
      </w:r>
      <w:r w:rsidRPr="005811C3">
        <w:rPr>
          <w:rFonts w:ascii="Times New Roman" w:eastAsia="ＭＳ 明朝" w:hAnsi="Times New Roman"/>
          <w:sz w:val="20"/>
          <w:szCs w:val="20"/>
          <w:lang w:eastAsia="fr-FR"/>
        </w:rPr>
        <w:t>e (</w:t>
      </w:r>
      <w:r w:rsidRPr="005811C3">
        <w:rPr>
          <w:rFonts w:ascii="Times New Roman" w:eastAsia="ＭＳ 明朝" w:hAnsi="Times New Roman"/>
          <w:color w:val="141414"/>
          <w:sz w:val="20"/>
          <w:szCs w:val="20"/>
          <w:lang w:eastAsia="fr-FR"/>
        </w:rPr>
        <w:t xml:space="preserve">Identifiant : L134/0220) </w:t>
      </w:r>
      <w:r w:rsidRPr="005811C3">
        <w:rPr>
          <w:rFonts w:ascii="Times New Roman" w:eastAsia="ＭＳ 明朝" w:hAnsi="Times New Roman"/>
          <w:sz w:val="20"/>
          <w:szCs w:val="20"/>
          <w:lang w:eastAsia="fr-FR"/>
        </w:rPr>
        <w:t>: formation de niveau Bac + 4 en 30 mois </w:t>
      </w:r>
    </w:p>
    <w:p w14:paraId="39664FA1" w14:textId="77777777" w:rsidR="00B43092" w:rsidRPr="005811C3" w:rsidRDefault="00B43092" w:rsidP="00376553">
      <w:pPr>
        <w:pStyle w:val="Titre2"/>
      </w:pPr>
      <w:bookmarkStart w:id="14" w:name="_Toc390562727"/>
      <w:r w:rsidRPr="005811C3">
        <w:t>4. Pratique des langues</w:t>
      </w:r>
      <w:bookmarkEnd w:id="14"/>
    </w:p>
    <w:p w14:paraId="2509A1CA"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Français : langue maternelle, formation littéraire et linguistique très approfondie</w:t>
      </w:r>
    </w:p>
    <w:p w14:paraId="7D90951A"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Formation jusqu’à la fin du 1</w:t>
      </w:r>
      <w:r w:rsidRPr="005811C3">
        <w:rPr>
          <w:rFonts w:ascii="Times New Roman" w:eastAsia="ＭＳ 明朝" w:hAnsi="Times New Roman"/>
          <w:sz w:val="20"/>
          <w:szCs w:val="20"/>
          <w:vertAlign w:val="superscript"/>
          <w:lang w:eastAsia="fr-FR"/>
        </w:rPr>
        <w:t>er</w:t>
      </w:r>
      <w:r w:rsidRPr="005811C3">
        <w:rPr>
          <w:rFonts w:ascii="Times New Roman" w:eastAsia="ＭＳ 明朝" w:hAnsi="Times New Roman"/>
          <w:sz w:val="20"/>
          <w:szCs w:val="20"/>
          <w:lang w:eastAsia="fr-FR"/>
        </w:rPr>
        <w:t xml:space="preserve"> Cycle universitaire (plusieurs participations à des congrès scientifiques en anglais et publications)</w:t>
      </w:r>
    </w:p>
    <w:p w14:paraId="2EB4F4AB"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Espagnol : Deux ans de séjour en Espagne, Madrid (</w:t>
      </w:r>
      <w:r w:rsidRPr="005811C3">
        <w:rPr>
          <w:rFonts w:ascii="Times New Roman" w:eastAsia="ＭＳ 明朝" w:hAnsi="Times New Roman"/>
          <w:i/>
          <w:sz w:val="20"/>
          <w:szCs w:val="20"/>
          <w:lang w:eastAsia="fr-FR"/>
        </w:rPr>
        <w:t>Cursus universitaire Bac + 5</w:t>
      </w:r>
      <w:r w:rsidRPr="005811C3">
        <w:rPr>
          <w:rFonts w:ascii="Times New Roman" w:eastAsia="ＭＳ 明朝" w:hAnsi="Times New Roman"/>
          <w:sz w:val="20"/>
          <w:szCs w:val="20"/>
          <w:lang w:eastAsia="fr-FR"/>
        </w:rPr>
        <w:t>)</w:t>
      </w:r>
    </w:p>
    <w:p w14:paraId="55E54679" w14:textId="77777777" w:rsidR="004057A9"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Portugais : </w:t>
      </w:r>
      <w:r w:rsidR="004057A9" w:rsidRPr="005811C3">
        <w:rPr>
          <w:rFonts w:ascii="Times New Roman" w:eastAsia="ＭＳ 明朝" w:hAnsi="Times New Roman"/>
          <w:sz w:val="20"/>
          <w:szCs w:val="20"/>
          <w:lang w:eastAsia="fr-FR"/>
        </w:rPr>
        <w:t>2 certificats de licence</w:t>
      </w:r>
      <w:r w:rsidR="004057A9">
        <w:rPr>
          <w:rFonts w:ascii="Times New Roman" w:eastAsia="ＭＳ 明朝" w:hAnsi="Times New Roman"/>
          <w:sz w:val="20"/>
          <w:szCs w:val="20"/>
          <w:lang w:eastAsia="fr-FR"/>
        </w:rPr>
        <w:t xml:space="preserve"> et maîtrise</w:t>
      </w:r>
      <w:r w:rsidR="004057A9" w:rsidRPr="005811C3">
        <w:rPr>
          <w:rFonts w:ascii="Times New Roman" w:eastAsia="ＭＳ 明朝" w:hAnsi="Times New Roman"/>
          <w:sz w:val="20"/>
          <w:szCs w:val="20"/>
          <w:lang w:eastAsia="fr-FR"/>
        </w:rPr>
        <w:t xml:space="preserve"> : Langue et Linguistique </w:t>
      </w:r>
    </w:p>
    <w:p w14:paraId="6F1AFF16" w14:textId="6F8C0DB2" w:rsidR="00B43092" w:rsidRPr="005811C3" w:rsidRDefault="004057A9"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Pr>
          <w:rFonts w:ascii="Times New Roman" w:eastAsia="ＭＳ 明朝" w:hAnsi="Times New Roman"/>
          <w:sz w:val="20"/>
          <w:szCs w:val="20"/>
          <w:lang w:eastAsia="fr-FR"/>
        </w:rPr>
        <w:t xml:space="preserve">Séjour de </w:t>
      </w:r>
      <w:r w:rsidR="00B43092" w:rsidRPr="005811C3">
        <w:rPr>
          <w:rFonts w:ascii="Times New Roman" w:eastAsia="ＭＳ 明朝" w:hAnsi="Times New Roman"/>
          <w:sz w:val="20"/>
          <w:szCs w:val="20"/>
          <w:lang w:eastAsia="fr-FR"/>
        </w:rPr>
        <w:t xml:space="preserve">14 mois de séjour </w:t>
      </w:r>
      <w:r>
        <w:rPr>
          <w:rFonts w:ascii="Times New Roman" w:eastAsia="ＭＳ 明朝" w:hAnsi="Times New Roman"/>
          <w:sz w:val="20"/>
          <w:szCs w:val="20"/>
          <w:lang w:eastAsia="fr-FR"/>
        </w:rPr>
        <w:t>à</w:t>
      </w:r>
      <w:r w:rsidR="00B43092" w:rsidRPr="005811C3">
        <w:rPr>
          <w:rFonts w:ascii="Times New Roman" w:eastAsia="ＭＳ 明朝" w:hAnsi="Times New Roman"/>
          <w:sz w:val="20"/>
          <w:szCs w:val="20"/>
          <w:lang w:eastAsia="fr-FR"/>
        </w:rPr>
        <w:t xml:space="preserve"> </w:t>
      </w:r>
      <w:r w:rsidRPr="004057A9">
        <w:rPr>
          <w:rFonts w:ascii="Times New Roman" w:eastAsia="ＭＳ 明朝" w:hAnsi="Times New Roman"/>
          <w:sz w:val="20"/>
          <w:szCs w:val="20"/>
          <w:lang w:eastAsia="fr-FR"/>
        </w:rPr>
        <w:t>São Paulo</w:t>
      </w:r>
      <w:r w:rsidRPr="005811C3">
        <w:rPr>
          <w:rFonts w:ascii="Times New Roman" w:eastAsia="ＭＳ 明朝" w:hAnsi="Times New Roman"/>
          <w:sz w:val="20"/>
          <w:szCs w:val="20"/>
          <w:lang w:eastAsia="fr-FR"/>
        </w:rPr>
        <w:t xml:space="preserve"> </w:t>
      </w:r>
      <w:r>
        <w:rPr>
          <w:rFonts w:ascii="Times New Roman" w:eastAsia="ＭＳ 明朝" w:hAnsi="Times New Roman"/>
          <w:sz w:val="20"/>
          <w:szCs w:val="20"/>
          <w:lang w:eastAsia="fr-FR"/>
        </w:rPr>
        <w:t>(</w:t>
      </w:r>
      <w:r w:rsidR="00B43092" w:rsidRPr="005811C3">
        <w:rPr>
          <w:rFonts w:ascii="Times New Roman" w:eastAsia="ＭＳ 明朝" w:hAnsi="Times New Roman"/>
          <w:sz w:val="20"/>
          <w:szCs w:val="20"/>
          <w:lang w:eastAsia="fr-FR"/>
        </w:rPr>
        <w:t>Brésil</w:t>
      </w:r>
      <w:r>
        <w:rPr>
          <w:rFonts w:ascii="Times New Roman" w:eastAsia="ＭＳ 明朝" w:hAnsi="Times New Roman"/>
          <w:sz w:val="20"/>
          <w:szCs w:val="20"/>
          <w:lang w:eastAsia="fr-FR"/>
        </w:rPr>
        <w:t>) : boursière du Ministère des affaires étrangères (ITAMARATY), puis de l’université</w:t>
      </w:r>
      <w:r w:rsidR="00B43092" w:rsidRPr="005811C3">
        <w:rPr>
          <w:rFonts w:ascii="Times New Roman" w:eastAsia="ＭＳ 明朝" w:hAnsi="Times New Roman"/>
          <w:sz w:val="20"/>
          <w:szCs w:val="20"/>
          <w:lang w:eastAsia="fr-FR"/>
        </w:rPr>
        <w:t xml:space="preserve"> </w:t>
      </w:r>
      <w:r>
        <w:rPr>
          <w:rFonts w:ascii="Times New Roman" w:eastAsia="ＭＳ 明朝" w:hAnsi="Times New Roman"/>
          <w:sz w:val="20"/>
          <w:szCs w:val="20"/>
          <w:lang w:eastAsia="fr-FR"/>
        </w:rPr>
        <w:t xml:space="preserve">(USP : </w:t>
      </w:r>
      <w:proofErr w:type="spellStart"/>
      <w:r w:rsidR="00B43092" w:rsidRPr="003B0098">
        <w:rPr>
          <w:rFonts w:ascii="Times New Roman" w:eastAsia="ＭＳ 明朝" w:hAnsi="Times New Roman"/>
          <w:i/>
          <w:sz w:val="20"/>
          <w:szCs w:val="20"/>
          <w:lang w:eastAsia="fr-FR"/>
        </w:rPr>
        <w:t>Universidade</w:t>
      </w:r>
      <w:proofErr w:type="spellEnd"/>
      <w:r w:rsidR="00B43092" w:rsidRPr="003B0098">
        <w:rPr>
          <w:rFonts w:ascii="Times New Roman" w:eastAsia="ＭＳ 明朝" w:hAnsi="Times New Roman"/>
          <w:i/>
          <w:sz w:val="20"/>
          <w:szCs w:val="20"/>
          <w:lang w:eastAsia="fr-FR"/>
        </w:rPr>
        <w:t xml:space="preserve"> de São Paulo</w:t>
      </w:r>
      <w:r w:rsidRPr="004057A9">
        <w:rPr>
          <w:rFonts w:ascii="Times New Roman" w:eastAsia="ＭＳ 明朝" w:hAnsi="Times New Roman"/>
          <w:sz w:val="20"/>
          <w:szCs w:val="20"/>
          <w:lang w:eastAsia="fr-FR"/>
        </w:rPr>
        <w:t>)</w:t>
      </w:r>
      <w:r w:rsidR="00B43092" w:rsidRPr="005811C3">
        <w:rPr>
          <w:rFonts w:ascii="Times New Roman" w:eastAsia="ＭＳ 明朝" w:hAnsi="Times New Roman"/>
          <w:sz w:val="20"/>
          <w:szCs w:val="20"/>
          <w:lang w:eastAsia="fr-FR"/>
        </w:rPr>
        <w:t>.</w:t>
      </w:r>
    </w:p>
    <w:p w14:paraId="79B8ED51" w14:textId="77777777" w:rsidR="00B43092" w:rsidRPr="005811C3" w:rsidRDefault="00B43092" w:rsidP="00376553">
      <w:pPr>
        <w:pStyle w:val="Titre2"/>
      </w:pPr>
      <w:bookmarkStart w:id="15" w:name="_Toc390562728"/>
      <w:r w:rsidRPr="005811C3">
        <w:t>5. Enseignements et direction de recherches</w:t>
      </w:r>
      <w:bookmarkEnd w:id="15"/>
    </w:p>
    <w:p w14:paraId="46754638" w14:textId="5E233E92" w:rsidR="00B43092" w:rsidRPr="005811C3" w:rsidRDefault="00B43092" w:rsidP="00376553">
      <w:pPr>
        <w:pStyle w:val="Titre3"/>
      </w:pPr>
      <w:bookmarkStart w:id="16" w:name="_Toc390562729"/>
      <w:r w:rsidRPr="005811C3">
        <w:t>5.1. Enseignement supérieur</w:t>
      </w:r>
      <w:bookmarkEnd w:id="16"/>
    </w:p>
    <w:p w14:paraId="1C13ADAF" w14:textId="77777777" w:rsidR="00B43092" w:rsidRPr="005811C3" w:rsidRDefault="00B43092" w:rsidP="00B43092">
      <w:pPr>
        <w:pStyle w:val="NormalWeb"/>
        <w:spacing w:before="120" w:beforeAutospacing="0" w:after="0" w:afterAutospacing="0"/>
        <w:jc w:val="both"/>
        <w:rPr>
          <w:sz w:val="20"/>
          <w:szCs w:val="20"/>
        </w:rPr>
      </w:pPr>
      <w:r w:rsidRPr="005811C3">
        <w:rPr>
          <w:sz w:val="20"/>
          <w:szCs w:val="20"/>
        </w:rPr>
        <w:t xml:space="preserve">Plus de 1 500 heures d’enseignement, 75 % CM &amp; 25 % TD, sur l’ensemble de la carrière </w:t>
      </w:r>
    </w:p>
    <w:p w14:paraId="39FAD629" w14:textId="52943495"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Éthique médicale ; Sciences</w:t>
      </w:r>
      <w:r w:rsidR="004057A9">
        <w:rPr>
          <w:rFonts w:ascii="Times New Roman" w:eastAsia="ＭＳ 明朝" w:hAnsi="Times New Roman"/>
          <w:sz w:val="20"/>
          <w:szCs w:val="20"/>
          <w:lang w:eastAsia="fr-FR"/>
        </w:rPr>
        <w:t xml:space="preserve"> du langage (Sémantique, morpho</w:t>
      </w:r>
      <w:r w:rsidRPr="005811C3">
        <w:rPr>
          <w:rFonts w:ascii="Times New Roman" w:eastAsia="ＭＳ 明朝" w:hAnsi="Times New Roman"/>
          <w:sz w:val="20"/>
          <w:szCs w:val="20"/>
          <w:lang w:eastAsia="fr-FR"/>
        </w:rPr>
        <w:t>syntaxe comparée, phonétique, pathologies de la communication) ; Psychologie (Neuropsychologie  : diagnostic, médiation remédiation</w:t>
      </w:r>
      <w:r w:rsidR="004057A9">
        <w:rPr>
          <w:rFonts w:ascii="Times New Roman" w:eastAsia="ＭＳ 明朝" w:hAnsi="Times New Roman"/>
          <w:sz w:val="20"/>
          <w:szCs w:val="20"/>
          <w:lang w:eastAsia="fr-FR"/>
        </w:rPr>
        <w:t>)</w:t>
      </w:r>
      <w:r w:rsidRPr="005811C3">
        <w:rPr>
          <w:rFonts w:ascii="Times New Roman" w:eastAsia="ＭＳ 明朝" w:hAnsi="Times New Roman"/>
          <w:sz w:val="20"/>
          <w:szCs w:val="20"/>
          <w:lang w:eastAsia="fr-FR"/>
        </w:rPr>
        <w:t xml:space="preserve">. </w:t>
      </w:r>
    </w:p>
    <w:p w14:paraId="66F6B696" w14:textId="77777777" w:rsidR="00B43092" w:rsidRPr="005811C3" w:rsidRDefault="00B43092" w:rsidP="00376553">
      <w:pPr>
        <w:pStyle w:val="Titre3"/>
      </w:pPr>
      <w:bookmarkStart w:id="17" w:name="_Toc390562730"/>
      <w:r w:rsidRPr="005811C3">
        <w:t>5.2. Cadre législatif des enseignements dispensés</w:t>
      </w:r>
      <w:bookmarkEnd w:id="17"/>
      <w:r w:rsidRPr="005811C3">
        <w:t xml:space="preserve"> </w:t>
      </w:r>
    </w:p>
    <w:p w14:paraId="21C79493" w14:textId="74F54044" w:rsidR="00B43092" w:rsidRPr="005811C3" w:rsidRDefault="00B43092" w:rsidP="00B43092">
      <w:pPr>
        <w:widowControl w:val="0"/>
        <w:tabs>
          <w:tab w:val="left" w:pos="3402"/>
        </w:tabs>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Université Paris Descartes,</w:t>
      </w:r>
      <w:r w:rsidR="004057A9">
        <w:rPr>
          <w:rFonts w:ascii="Times New Roman" w:eastAsia="ＭＳ 明朝" w:hAnsi="Times New Roman"/>
          <w:sz w:val="20"/>
          <w:szCs w:val="20"/>
          <w:lang w:eastAsia="fr-FR"/>
        </w:rPr>
        <w:t xml:space="preserve"> EA 4569, Université Paris Est/Val-de-Marne ; Université Lyon 1 (</w:t>
      </w:r>
      <w:r w:rsidRPr="005811C3">
        <w:rPr>
          <w:rFonts w:ascii="Times New Roman" w:eastAsia="ＭＳ 明朝" w:hAnsi="Times New Roman"/>
          <w:sz w:val="20"/>
          <w:szCs w:val="20"/>
          <w:lang w:eastAsia="fr-FR"/>
        </w:rPr>
        <w:t>Institut Techniques de réadaptation</w:t>
      </w:r>
      <w:r w:rsidR="004057A9">
        <w:rPr>
          <w:rFonts w:ascii="Times New Roman" w:eastAsia="ＭＳ 明朝" w:hAnsi="Times New Roman"/>
          <w:sz w:val="20"/>
          <w:szCs w:val="20"/>
          <w:lang w:eastAsia="fr-FR"/>
        </w:rPr>
        <w:t>) ; Université Lyon 2 (</w:t>
      </w:r>
      <w:r w:rsidRPr="005811C3">
        <w:rPr>
          <w:rFonts w:ascii="Times New Roman" w:eastAsia="ＭＳ 明朝" w:hAnsi="Times New Roman"/>
          <w:sz w:val="20"/>
          <w:szCs w:val="20"/>
          <w:lang w:eastAsia="fr-FR"/>
        </w:rPr>
        <w:t>Institut de Psychologie</w:t>
      </w:r>
      <w:r w:rsidR="004057A9">
        <w:rPr>
          <w:rFonts w:ascii="Times New Roman" w:eastAsia="ＭＳ 明朝" w:hAnsi="Times New Roman"/>
          <w:sz w:val="20"/>
          <w:szCs w:val="20"/>
          <w:lang w:eastAsia="fr-FR"/>
        </w:rPr>
        <w:t>)</w:t>
      </w:r>
      <w:r w:rsidRPr="005811C3">
        <w:rPr>
          <w:rFonts w:ascii="Times New Roman" w:eastAsia="ＭＳ 明朝" w:hAnsi="Times New Roman"/>
          <w:sz w:val="20"/>
          <w:szCs w:val="20"/>
          <w:lang w:eastAsia="fr-FR"/>
        </w:rPr>
        <w:t xml:space="preserve"> ; Université Paris </w:t>
      </w:r>
      <w:r w:rsidR="004057A9">
        <w:rPr>
          <w:rFonts w:ascii="Times New Roman" w:eastAsia="ＭＳ 明朝" w:hAnsi="Times New Roman"/>
          <w:sz w:val="20"/>
          <w:szCs w:val="20"/>
          <w:lang w:eastAsia="fr-FR"/>
        </w:rPr>
        <w:t xml:space="preserve">Nanterre </w:t>
      </w:r>
      <w:r w:rsidRPr="005811C3">
        <w:rPr>
          <w:rFonts w:ascii="Times New Roman" w:eastAsia="ＭＳ 明朝" w:hAnsi="Times New Roman"/>
          <w:sz w:val="20"/>
          <w:szCs w:val="20"/>
          <w:lang w:eastAsia="fr-FR"/>
        </w:rPr>
        <w:t xml:space="preserve">; </w:t>
      </w:r>
      <w:r w:rsidR="004057A9">
        <w:rPr>
          <w:rFonts w:ascii="Times New Roman" w:eastAsia="ＭＳ 明朝" w:hAnsi="Times New Roman"/>
          <w:sz w:val="20"/>
          <w:szCs w:val="20"/>
          <w:lang w:eastAsia="fr-FR"/>
        </w:rPr>
        <w:t>Hospices civils de Lyon (</w:t>
      </w:r>
      <w:r w:rsidRPr="005811C3">
        <w:rPr>
          <w:rFonts w:ascii="Times New Roman" w:eastAsia="ＭＳ 明朝" w:hAnsi="Times New Roman"/>
          <w:sz w:val="20"/>
          <w:szCs w:val="20"/>
          <w:lang w:eastAsia="fr-FR"/>
        </w:rPr>
        <w:t>Institut international supérieur de formation des cadres de santé</w:t>
      </w:r>
      <w:r w:rsidR="004057A9">
        <w:rPr>
          <w:rFonts w:ascii="Times New Roman" w:eastAsia="ＭＳ 明朝" w:hAnsi="Times New Roman"/>
          <w:sz w:val="20"/>
          <w:szCs w:val="20"/>
          <w:lang w:eastAsia="fr-FR"/>
        </w:rPr>
        <w:t xml:space="preserve"> : </w:t>
      </w:r>
      <w:r w:rsidRPr="005811C3">
        <w:rPr>
          <w:rFonts w:ascii="Times New Roman" w:eastAsia="ＭＳ 明朝" w:hAnsi="Times New Roman"/>
          <w:sz w:val="20"/>
          <w:szCs w:val="20"/>
          <w:lang w:eastAsia="fr-FR"/>
        </w:rPr>
        <w:t xml:space="preserve">IISFCS) ; Université de Franche-Comté/ Centre Lucien </w:t>
      </w:r>
      <w:proofErr w:type="spellStart"/>
      <w:r w:rsidRPr="005811C3">
        <w:rPr>
          <w:rFonts w:ascii="Times New Roman" w:eastAsia="ＭＳ 明朝" w:hAnsi="Times New Roman"/>
          <w:sz w:val="20"/>
          <w:szCs w:val="20"/>
          <w:lang w:eastAsia="fr-FR"/>
        </w:rPr>
        <w:t>Tesnière</w:t>
      </w:r>
      <w:proofErr w:type="spellEnd"/>
      <w:r w:rsidRPr="005811C3">
        <w:rPr>
          <w:rFonts w:ascii="Times New Roman" w:eastAsia="ＭＳ 明朝" w:hAnsi="Times New Roman"/>
          <w:sz w:val="20"/>
          <w:szCs w:val="20"/>
          <w:lang w:eastAsia="fr-FR"/>
        </w:rPr>
        <w:t xml:space="preserve">, EA 2283, Sciences du langage. </w:t>
      </w:r>
    </w:p>
    <w:p w14:paraId="009B9D74" w14:textId="77777777" w:rsidR="00B43092" w:rsidRPr="005811C3" w:rsidRDefault="00B43092" w:rsidP="00376553">
      <w:pPr>
        <w:pStyle w:val="Titre2"/>
      </w:pPr>
      <w:bookmarkStart w:id="18" w:name="_Toc390562731"/>
      <w:r w:rsidRPr="005811C3">
        <w:t>6. Recherche : programmes</w:t>
      </w:r>
      <w:r w:rsidRPr="005811C3">
        <w:rPr>
          <w:color w:val="262626"/>
        </w:rPr>
        <w:t xml:space="preserve"> </w:t>
      </w:r>
      <w:r w:rsidRPr="005811C3">
        <w:t>et journées d’études</w:t>
      </w:r>
      <w:bookmarkEnd w:id="18"/>
    </w:p>
    <w:p w14:paraId="6CF41AA5" w14:textId="1526D62E" w:rsidR="00B43092" w:rsidRPr="005811C3" w:rsidRDefault="00B43092" w:rsidP="00376553">
      <w:pPr>
        <w:pStyle w:val="Titre4"/>
      </w:pPr>
      <w:r w:rsidRPr="005811C3">
        <w:t>- Thèmes de recherche et de publication</w:t>
      </w:r>
      <w:r w:rsidR="004057A9">
        <w:t xml:space="preserve"> </w:t>
      </w:r>
      <w:r w:rsidR="004057A9" w:rsidRPr="005811C3">
        <w:t>personnels</w:t>
      </w:r>
    </w:p>
    <w:p w14:paraId="6BAF0BEC"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color w:val="262626"/>
          <w:sz w:val="20"/>
          <w:szCs w:val="20"/>
          <w:lang w:eastAsia="fr-FR"/>
        </w:rPr>
      </w:pPr>
      <w:r w:rsidRPr="005811C3">
        <w:rPr>
          <w:rFonts w:ascii="Times New Roman" w:eastAsia="ＭＳ 明朝" w:hAnsi="Times New Roman"/>
          <w:color w:val="262626"/>
          <w:sz w:val="20"/>
          <w:szCs w:val="20"/>
          <w:lang w:eastAsia="fr-FR"/>
        </w:rPr>
        <w:t>- Pathologie du langage (adulte et enfant)</w:t>
      </w:r>
    </w:p>
    <w:p w14:paraId="35695C57" w14:textId="7D33E892" w:rsidR="00B43092" w:rsidRPr="005811C3" w:rsidRDefault="00B43092" w:rsidP="00A91800">
      <w:pPr>
        <w:widowControl w:val="0"/>
        <w:autoSpaceDE w:val="0"/>
        <w:autoSpaceDN w:val="0"/>
        <w:adjustRightInd w:val="0"/>
        <w:spacing w:before="60" w:after="0" w:line="240" w:lineRule="auto"/>
        <w:jc w:val="both"/>
        <w:rPr>
          <w:rFonts w:ascii="Times New Roman" w:eastAsia="ＭＳ 明朝" w:hAnsi="Times New Roman"/>
          <w:color w:val="262626"/>
          <w:sz w:val="20"/>
          <w:szCs w:val="20"/>
          <w:lang w:eastAsia="fr-FR"/>
        </w:rPr>
      </w:pPr>
      <w:r w:rsidRPr="005811C3">
        <w:rPr>
          <w:rFonts w:ascii="Times New Roman" w:eastAsia="ＭＳ 明朝" w:hAnsi="Times New Roman"/>
          <w:color w:val="262626"/>
          <w:sz w:val="20"/>
          <w:szCs w:val="20"/>
          <w:lang w:eastAsia="fr-FR"/>
        </w:rPr>
        <w:t>- Didactique des langues (domaine</w:t>
      </w:r>
      <w:r w:rsidR="004057A9">
        <w:rPr>
          <w:rFonts w:ascii="Times New Roman" w:eastAsia="ＭＳ 明朝" w:hAnsi="Times New Roman"/>
          <w:color w:val="262626"/>
          <w:sz w:val="20"/>
          <w:szCs w:val="20"/>
          <w:lang w:eastAsia="fr-FR"/>
        </w:rPr>
        <w:t>s du</w:t>
      </w:r>
      <w:r w:rsidRPr="005811C3">
        <w:rPr>
          <w:rFonts w:ascii="Times New Roman" w:eastAsia="ＭＳ 明朝" w:hAnsi="Times New Roman"/>
          <w:color w:val="262626"/>
          <w:sz w:val="20"/>
          <w:szCs w:val="20"/>
          <w:lang w:eastAsia="fr-FR"/>
        </w:rPr>
        <w:t xml:space="preserve"> normal et </w:t>
      </w:r>
      <w:r w:rsidR="004057A9">
        <w:rPr>
          <w:rFonts w:ascii="Times New Roman" w:eastAsia="ＭＳ 明朝" w:hAnsi="Times New Roman"/>
          <w:color w:val="262626"/>
          <w:sz w:val="20"/>
          <w:szCs w:val="20"/>
          <w:lang w:eastAsia="fr-FR"/>
        </w:rPr>
        <w:t xml:space="preserve">de la </w:t>
      </w:r>
      <w:r w:rsidRPr="005811C3">
        <w:rPr>
          <w:rFonts w:ascii="Times New Roman" w:eastAsia="ＭＳ 明朝" w:hAnsi="Times New Roman"/>
          <w:color w:val="262626"/>
          <w:sz w:val="20"/>
          <w:szCs w:val="20"/>
          <w:lang w:eastAsia="fr-FR"/>
        </w:rPr>
        <w:t>pathologie)</w:t>
      </w:r>
    </w:p>
    <w:p w14:paraId="260835F9" w14:textId="77777777" w:rsidR="00B43092" w:rsidRPr="005811C3" w:rsidRDefault="00B43092" w:rsidP="00A91800">
      <w:pPr>
        <w:widowControl w:val="0"/>
        <w:autoSpaceDE w:val="0"/>
        <w:autoSpaceDN w:val="0"/>
        <w:adjustRightInd w:val="0"/>
        <w:spacing w:before="60" w:after="0" w:line="240" w:lineRule="auto"/>
        <w:jc w:val="both"/>
        <w:rPr>
          <w:rFonts w:ascii="Times New Roman" w:eastAsia="ＭＳ 明朝" w:hAnsi="Times New Roman"/>
          <w:color w:val="262626"/>
          <w:sz w:val="20"/>
          <w:szCs w:val="20"/>
          <w:lang w:eastAsia="fr-FR"/>
        </w:rPr>
      </w:pPr>
      <w:r w:rsidRPr="005811C3">
        <w:rPr>
          <w:rFonts w:ascii="Times New Roman" w:eastAsia="ＭＳ 明朝" w:hAnsi="Times New Roman"/>
          <w:color w:val="262626"/>
          <w:sz w:val="20"/>
          <w:szCs w:val="20"/>
          <w:lang w:eastAsia="fr-FR"/>
        </w:rPr>
        <w:t>- Neuropsychologie de l’enfant (développement normal et pathologique)</w:t>
      </w:r>
    </w:p>
    <w:p w14:paraId="240B460F" w14:textId="77777777" w:rsidR="00B43092" w:rsidRPr="005811C3" w:rsidRDefault="00B43092" w:rsidP="00A91800">
      <w:pPr>
        <w:widowControl w:val="0"/>
        <w:autoSpaceDE w:val="0"/>
        <w:autoSpaceDN w:val="0"/>
        <w:adjustRightInd w:val="0"/>
        <w:spacing w:before="60" w:after="0" w:line="240" w:lineRule="auto"/>
        <w:jc w:val="both"/>
        <w:rPr>
          <w:rFonts w:ascii="Times New Roman" w:eastAsia="ＭＳ 明朝" w:hAnsi="Times New Roman"/>
          <w:color w:val="262626"/>
          <w:sz w:val="20"/>
          <w:szCs w:val="20"/>
          <w:lang w:eastAsia="fr-FR"/>
        </w:rPr>
      </w:pPr>
      <w:r w:rsidRPr="005811C3">
        <w:rPr>
          <w:rFonts w:ascii="Times New Roman" w:eastAsia="ＭＳ 明朝" w:hAnsi="Times New Roman"/>
          <w:color w:val="262626"/>
          <w:sz w:val="20"/>
          <w:szCs w:val="20"/>
          <w:lang w:eastAsia="fr-FR"/>
        </w:rPr>
        <w:t>- Neuropsychologie de l’adulte (troubles du langage acquis, mémoire, attention, fonctions exécutives)</w:t>
      </w:r>
    </w:p>
    <w:p w14:paraId="6D5653B3" w14:textId="09245FC1" w:rsidR="00094AB4" w:rsidRPr="005811C3" w:rsidRDefault="00B43092" w:rsidP="00A91800">
      <w:pPr>
        <w:widowControl w:val="0"/>
        <w:autoSpaceDE w:val="0"/>
        <w:autoSpaceDN w:val="0"/>
        <w:adjustRightInd w:val="0"/>
        <w:spacing w:before="60" w:after="0" w:line="240" w:lineRule="auto"/>
        <w:jc w:val="both"/>
        <w:rPr>
          <w:rFonts w:ascii="Times New Roman" w:eastAsia="ＭＳ 明朝" w:hAnsi="Times New Roman"/>
          <w:color w:val="262626"/>
          <w:sz w:val="20"/>
          <w:szCs w:val="20"/>
          <w:lang w:eastAsia="fr-FR"/>
        </w:rPr>
      </w:pPr>
      <w:r w:rsidRPr="005811C3">
        <w:rPr>
          <w:rFonts w:ascii="Times New Roman" w:eastAsia="ＭＳ 明朝" w:hAnsi="Times New Roman"/>
          <w:color w:val="262626"/>
          <w:sz w:val="20"/>
          <w:szCs w:val="20"/>
          <w:lang w:eastAsia="fr-FR"/>
        </w:rPr>
        <w:t>- Langage, conscience</w:t>
      </w:r>
      <w:r w:rsidR="004057A9">
        <w:rPr>
          <w:rFonts w:ascii="Times New Roman" w:eastAsia="ＭＳ 明朝" w:hAnsi="Times New Roman"/>
          <w:color w:val="262626"/>
          <w:sz w:val="20"/>
          <w:szCs w:val="20"/>
          <w:lang w:eastAsia="fr-FR"/>
        </w:rPr>
        <w:t>,</w:t>
      </w:r>
      <w:r w:rsidRPr="005811C3">
        <w:rPr>
          <w:rFonts w:ascii="Times New Roman" w:eastAsia="ＭＳ 明朝" w:hAnsi="Times New Roman"/>
          <w:color w:val="262626"/>
          <w:sz w:val="20"/>
          <w:szCs w:val="20"/>
          <w:lang w:eastAsia="fr-FR"/>
        </w:rPr>
        <w:t xml:space="preserve"> émotions</w:t>
      </w:r>
      <w:r w:rsidR="004057A9">
        <w:rPr>
          <w:rFonts w:ascii="Times New Roman" w:eastAsia="ＭＳ 明朝" w:hAnsi="Times New Roman"/>
          <w:color w:val="262626"/>
          <w:sz w:val="20"/>
          <w:szCs w:val="20"/>
          <w:lang w:eastAsia="fr-FR"/>
        </w:rPr>
        <w:t xml:space="preserve"> et comportement</w:t>
      </w:r>
      <w:r w:rsidRPr="005811C3">
        <w:rPr>
          <w:rFonts w:ascii="Times New Roman" w:eastAsia="ＭＳ 明朝" w:hAnsi="Times New Roman"/>
          <w:color w:val="262626"/>
          <w:sz w:val="20"/>
          <w:szCs w:val="20"/>
          <w:lang w:eastAsia="fr-FR"/>
        </w:rPr>
        <w:t> </w:t>
      </w:r>
    </w:p>
    <w:p w14:paraId="040353E4" w14:textId="77777777" w:rsidR="00B43092" w:rsidRPr="005811C3" w:rsidRDefault="00B43092" w:rsidP="00790D62">
      <w:pPr>
        <w:pStyle w:val="Titre4"/>
        <w:ind w:left="708" w:firstLine="1"/>
      </w:pPr>
      <w:r w:rsidRPr="005811C3">
        <w:t xml:space="preserve">- Thèmes de recherche : participations dans le cadre de l’EA 4569 (Université Paris </w:t>
      </w:r>
      <w:r>
        <w:t>D</w:t>
      </w:r>
      <w:r w:rsidRPr="005811C3">
        <w:t xml:space="preserve">escartes) et Université  du Havre </w:t>
      </w:r>
    </w:p>
    <w:p w14:paraId="0EB5FF50"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color w:val="262626"/>
          <w:sz w:val="20"/>
          <w:szCs w:val="20"/>
          <w:lang w:eastAsia="fr-FR"/>
        </w:rPr>
      </w:pPr>
      <w:r w:rsidRPr="005811C3">
        <w:rPr>
          <w:rFonts w:ascii="Times New Roman" w:eastAsia="ＭＳ 明朝" w:hAnsi="Times New Roman"/>
          <w:color w:val="262626"/>
          <w:sz w:val="20"/>
          <w:szCs w:val="20"/>
          <w:lang w:eastAsia="fr-FR"/>
        </w:rPr>
        <w:t>- Éthique de la santé : Vulnérabilité, Handicap, maltraitance, Syndrome d’Alzheimer, Cancer</w:t>
      </w:r>
    </w:p>
    <w:p w14:paraId="77105D5A"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b/>
          <w:color w:val="262626"/>
          <w:sz w:val="20"/>
          <w:szCs w:val="20"/>
          <w:lang w:eastAsia="fr-FR"/>
        </w:rPr>
      </w:pPr>
      <w:r w:rsidRPr="005811C3">
        <w:rPr>
          <w:rFonts w:ascii="Times New Roman" w:eastAsia="ＭＳ 明朝" w:hAnsi="Times New Roman"/>
          <w:b/>
          <w:color w:val="262626"/>
          <w:sz w:val="20"/>
          <w:szCs w:val="20"/>
          <w:lang w:eastAsia="fr-FR"/>
        </w:rPr>
        <w:t xml:space="preserve">Dans le cadre de l’EA 4569 : Université Paris Descartes </w:t>
      </w:r>
    </w:p>
    <w:p w14:paraId="2C602CC2" w14:textId="6BEFF92C" w:rsidR="007D0253"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b/>
          <w:color w:val="262626"/>
          <w:sz w:val="20"/>
          <w:szCs w:val="20"/>
          <w:lang w:eastAsia="fr-FR"/>
        </w:rPr>
      </w:pPr>
      <w:r w:rsidRPr="005811C3">
        <w:rPr>
          <w:rFonts w:ascii="Times New Roman" w:eastAsia="ＭＳ 明朝" w:hAnsi="Times New Roman"/>
          <w:b/>
          <w:color w:val="262626"/>
          <w:sz w:val="20"/>
          <w:szCs w:val="20"/>
          <w:lang w:eastAsia="fr-FR"/>
        </w:rPr>
        <w:t>Dans le cadre de l’Homme Trace : Université du Havre</w:t>
      </w:r>
    </w:p>
    <w:p w14:paraId="535135FA" w14:textId="694C3A29" w:rsidR="00B43092" w:rsidRPr="005811C3" w:rsidRDefault="00B43092" w:rsidP="00790D62">
      <w:pPr>
        <w:pStyle w:val="Titre3"/>
      </w:pPr>
      <w:bookmarkStart w:id="19" w:name="_Toc390562732"/>
      <w:r w:rsidRPr="005811C3">
        <w:t xml:space="preserve">6.1. Programme CARPEM (Cancer </w:t>
      </w:r>
      <w:proofErr w:type="spellStart"/>
      <w:r w:rsidRPr="005811C3">
        <w:t>Research</w:t>
      </w:r>
      <w:proofErr w:type="spellEnd"/>
      <w:r w:rsidRPr="005811C3">
        <w:t xml:space="preserve"> for </w:t>
      </w:r>
      <w:proofErr w:type="spellStart"/>
      <w:r w:rsidRPr="005811C3">
        <w:t>Personalized</w:t>
      </w:r>
      <w:proofErr w:type="spellEnd"/>
      <w:r w:rsidRPr="005811C3">
        <w:t xml:space="preserve"> </w:t>
      </w:r>
      <w:proofErr w:type="spellStart"/>
      <w:r w:rsidRPr="005811C3">
        <w:t>Medicine</w:t>
      </w:r>
      <w:proofErr w:type="spellEnd"/>
      <w:r w:rsidRPr="005811C3">
        <w:t>) : 2013-</w:t>
      </w:r>
      <w:r w:rsidR="007D0253">
        <w:t>2016</w:t>
      </w:r>
      <w:bookmarkEnd w:id="19"/>
      <w:r w:rsidRPr="005811C3">
        <w:t xml:space="preserve"> </w:t>
      </w:r>
    </w:p>
    <w:p w14:paraId="6D9097BA" w14:textId="77777777" w:rsidR="00B43092" w:rsidRPr="005811C3" w:rsidRDefault="00B43092" w:rsidP="007D0253">
      <w:pPr>
        <w:widowControl w:val="0"/>
        <w:autoSpaceDE w:val="0"/>
        <w:autoSpaceDN w:val="0"/>
        <w:adjustRightInd w:val="0"/>
        <w:spacing w:before="120" w:after="0" w:line="240" w:lineRule="auto"/>
        <w:ind w:firstLine="708"/>
        <w:jc w:val="both"/>
        <w:rPr>
          <w:rFonts w:ascii="Times New Roman" w:eastAsia="ＭＳ 明朝" w:hAnsi="Times New Roman"/>
          <w:sz w:val="20"/>
          <w:szCs w:val="20"/>
          <w:lang w:eastAsia="fr-FR"/>
        </w:rPr>
      </w:pPr>
      <w:r w:rsidRPr="005811C3">
        <w:rPr>
          <w:rFonts w:ascii="Times New Roman" w:eastAsia="ＭＳ 明朝" w:hAnsi="Times New Roman"/>
          <w:color w:val="0000FF"/>
          <w:sz w:val="20"/>
          <w:szCs w:val="20"/>
          <w:lang w:eastAsia="fr-FR"/>
        </w:rPr>
        <w:t xml:space="preserve">http://www.carpem.fr/presentation-generale/resume-et-objectifs-du-carpem/ </w:t>
      </w:r>
    </w:p>
    <w:p w14:paraId="5F19A797" w14:textId="48DF6DA5"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b/>
          <w:bCs/>
          <w:color w:val="151515"/>
          <w:sz w:val="20"/>
          <w:szCs w:val="20"/>
          <w:lang w:eastAsia="fr-FR"/>
        </w:rPr>
        <w:t xml:space="preserve">Porteur du programme </w:t>
      </w:r>
      <w:r w:rsidR="004057A9">
        <w:rPr>
          <w:rFonts w:ascii="Times New Roman" w:eastAsia="ＭＳ 明朝" w:hAnsi="Times New Roman"/>
          <w:color w:val="151515"/>
          <w:sz w:val="20"/>
          <w:szCs w:val="20"/>
          <w:lang w:eastAsia="fr-FR"/>
        </w:rPr>
        <w:t>: PR Christian HERVE (PU-P</w:t>
      </w:r>
      <w:r w:rsidRPr="005811C3">
        <w:rPr>
          <w:rFonts w:ascii="Times New Roman" w:eastAsia="ＭＳ 明朝" w:hAnsi="Times New Roman"/>
          <w:color w:val="151515"/>
          <w:sz w:val="20"/>
          <w:szCs w:val="20"/>
          <w:lang w:eastAsia="fr-FR"/>
        </w:rPr>
        <w:t xml:space="preserve"> des universités, Médecine, Directeur du laboratoire d’éthique médicale et </w:t>
      </w:r>
      <w:r w:rsidR="007D0253">
        <w:rPr>
          <w:rFonts w:ascii="Times New Roman" w:eastAsia="ＭＳ 明朝" w:hAnsi="Times New Roman"/>
          <w:color w:val="151515"/>
          <w:sz w:val="20"/>
          <w:szCs w:val="20"/>
          <w:lang w:eastAsia="fr-FR"/>
        </w:rPr>
        <w:t xml:space="preserve">de </w:t>
      </w:r>
      <w:r w:rsidRPr="005811C3">
        <w:rPr>
          <w:rFonts w:ascii="Times New Roman" w:eastAsia="ＭＳ 明朝" w:hAnsi="Times New Roman"/>
          <w:color w:val="151515"/>
          <w:sz w:val="20"/>
          <w:szCs w:val="20"/>
          <w:lang w:eastAsia="fr-FR"/>
        </w:rPr>
        <w:t xml:space="preserve">médecine légale, EA 4569 « Ethique Politique et Santé ») </w:t>
      </w:r>
    </w:p>
    <w:p w14:paraId="763F30C8" w14:textId="77777777" w:rsidR="00B43092" w:rsidRPr="00F500E6" w:rsidRDefault="00B43092" w:rsidP="00B43092">
      <w:pPr>
        <w:widowControl w:val="0"/>
        <w:autoSpaceDE w:val="0"/>
        <w:autoSpaceDN w:val="0"/>
        <w:adjustRightInd w:val="0"/>
        <w:spacing w:before="120" w:after="0" w:line="240" w:lineRule="auto"/>
        <w:jc w:val="both"/>
        <w:rPr>
          <w:rFonts w:ascii="Times New Roman" w:eastAsia="ＭＳ 明朝" w:hAnsi="Times New Roman"/>
          <w:b/>
          <w:color w:val="000090"/>
          <w:sz w:val="20"/>
          <w:szCs w:val="20"/>
          <w:lang w:eastAsia="fr-FR"/>
        </w:rPr>
      </w:pPr>
      <w:r w:rsidRPr="00F500E6">
        <w:rPr>
          <w:rFonts w:ascii="Times New Roman" w:eastAsia="ＭＳ 明朝" w:hAnsi="Times New Roman"/>
          <w:b/>
          <w:color w:val="000090"/>
          <w:sz w:val="20"/>
          <w:szCs w:val="20"/>
          <w:lang w:eastAsia="fr-FR"/>
        </w:rPr>
        <w:t xml:space="preserve">Éthique et cancer : la position du patient </w:t>
      </w:r>
    </w:p>
    <w:p w14:paraId="713F5C31"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CARPEM : équipe 19 « Dimension éthique » Dans ce vaste programme international de </w:t>
      </w:r>
      <w:r w:rsidRPr="005811C3">
        <w:rPr>
          <w:rFonts w:ascii="Times New Roman" w:eastAsia="ＭＳ 明朝" w:hAnsi="Times New Roman"/>
          <w:i/>
          <w:iCs/>
          <w:sz w:val="20"/>
          <w:szCs w:val="20"/>
          <w:lang w:eastAsia="fr-FR"/>
        </w:rPr>
        <w:t xml:space="preserve">médecine personnalisée </w:t>
      </w:r>
      <w:r w:rsidRPr="005811C3">
        <w:rPr>
          <w:rFonts w:ascii="Times New Roman" w:eastAsia="ＭＳ 明朝" w:hAnsi="Times New Roman"/>
          <w:sz w:val="20"/>
          <w:szCs w:val="20"/>
          <w:lang w:eastAsia="fr-FR"/>
        </w:rPr>
        <w:t xml:space="preserve">qu’est le CARPEM, le propos est de situer le patient au centre du débat, sachant l’évidence d’une rapide acquisition de compétences face à sa maladie ? Cela pose la question du rapport social à l’expérience médicale. L’équipe comporte deux comités : 1. Comité d’interface composé de cliniciens, pour préparer les informations à délivrer aux patients. 2. Comité patients pour validation des projets.  Une question éthique majeure est celle du consentement éclairé. </w:t>
      </w:r>
    </w:p>
    <w:p w14:paraId="26C0C79A" w14:textId="77777777" w:rsidR="00B43092" w:rsidRPr="005811C3" w:rsidRDefault="00B43092" w:rsidP="00790D62">
      <w:pPr>
        <w:pStyle w:val="Titre4"/>
      </w:pPr>
      <w:r w:rsidRPr="005811C3">
        <w:t xml:space="preserve">- Comptes rendus effectués (bibliographies incluses : 48 pages) </w:t>
      </w:r>
    </w:p>
    <w:p w14:paraId="4CB625E7" w14:textId="77777777" w:rsidR="00B43092" w:rsidRPr="005811C3" w:rsidRDefault="00B43092" w:rsidP="00B43092">
      <w:pPr>
        <w:spacing w:before="120" w:after="0" w:line="240" w:lineRule="auto"/>
        <w:rPr>
          <w:rFonts w:ascii="Times New Roman" w:hAnsi="Times New Roman"/>
          <w:sz w:val="20"/>
          <w:szCs w:val="20"/>
        </w:rPr>
      </w:pPr>
      <w:r w:rsidRPr="005811C3">
        <w:rPr>
          <w:rFonts w:ascii="Times New Roman" w:hAnsi="Times New Roman"/>
          <w:sz w:val="20"/>
          <w:szCs w:val="20"/>
        </w:rPr>
        <w:t>1er juillet 2014, 7 pages.</w:t>
      </w:r>
    </w:p>
    <w:p w14:paraId="02D8E949" w14:textId="77777777" w:rsidR="00B43092" w:rsidRPr="005811C3" w:rsidRDefault="00B43092" w:rsidP="00B43092">
      <w:pPr>
        <w:spacing w:before="120" w:after="0" w:line="240" w:lineRule="auto"/>
        <w:rPr>
          <w:rFonts w:ascii="Times New Roman" w:hAnsi="Times New Roman"/>
          <w:sz w:val="20"/>
          <w:szCs w:val="20"/>
        </w:rPr>
      </w:pPr>
      <w:r w:rsidRPr="005811C3">
        <w:rPr>
          <w:rFonts w:ascii="Times New Roman" w:hAnsi="Times New Roman"/>
          <w:sz w:val="20"/>
          <w:szCs w:val="20"/>
        </w:rPr>
        <w:t>19 juillet 2014, 19 pages.</w:t>
      </w:r>
    </w:p>
    <w:p w14:paraId="567A4B3E" w14:textId="77777777" w:rsidR="00B43092" w:rsidRPr="005811C3" w:rsidRDefault="00B43092" w:rsidP="00B43092">
      <w:pPr>
        <w:spacing w:before="120" w:after="0" w:line="240" w:lineRule="auto"/>
        <w:rPr>
          <w:rFonts w:ascii="Times New Roman" w:hAnsi="Times New Roman"/>
          <w:sz w:val="20"/>
          <w:szCs w:val="20"/>
        </w:rPr>
      </w:pPr>
      <w:r w:rsidRPr="005811C3">
        <w:rPr>
          <w:rFonts w:ascii="Times New Roman" w:hAnsi="Times New Roman"/>
          <w:sz w:val="20"/>
          <w:szCs w:val="20"/>
        </w:rPr>
        <w:t>9 septembre 2014, 12 pages.</w:t>
      </w:r>
    </w:p>
    <w:p w14:paraId="2CA56C6F" w14:textId="77777777" w:rsidR="00B43092" w:rsidRPr="005811C3" w:rsidRDefault="00B43092" w:rsidP="00B43092">
      <w:pPr>
        <w:spacing w:before="120" w:after="0" w:line="240" w:lineRule="auto"/>
        <w:rPr>
          <w:rFonts w:ascii="Times New Roman" w:hAnsi="Times New Roman"/>
          <w:sz w:val="20"/>
          <w:szCs w:val="20"/>
        </w:rPr>
      </w:pPr>
      <w:r w:rsidRPr="005811C3">
        <w:rPr>
          <w:rFonts w:ascii="Times New Roman" w:hAnsi="Times New Roman"/>
          <w:sz w:val="20"/>
          <w:szCs w:val="20"/>
        </w:rPr>
        <w:t>16 février 2015, 10 pages</w:t>
      </w:r>
    </w:p>
    <w:p w14:paraId="613D9FCF" w14:textId="77777777" w:rsidR="00B43092" w:rsidRPr="005811C3" w:rsidRDefault="00B43092" w:rsidP="00790D62">
      <w:pPr>
        <w:pStyle w:val="Titre3"/>
      </w:pPr>
      <w:bookmarkStart w:id="20" w:name="_Toc390562733"/>
      <w:r w:rsidRPr="005811C3">
        <w:t>6.2. Programme de la Fondation Médéric Alzheimer : 2013-2014</w:t>
      </w:r>
      <w:bookmarkEnd w:id="20"/>
      <w:r w:rsidRPr="005811C3">
        <w:t xml:space="preserve"> </w:t>
      </w:r>
    </w:p>
    <w:p w14:paraId="1428BEF7" w14:textId="617B0E46"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b/>
          <w:bCs/>
          <w:color w:val="151515"/>
          <w:sz w:val="20"/>
          <w:szCs w:val="20"/>
          <w:lang w:eastAsia="fr-FR"/>
        </w:rPr>
        <w:t xml:space="preserve">Porteur du programme &amp; coordination </w:t>
      </w:r>
      <w:r w:rsidR="007D0253">
        <w:rPr>
          <w:rFonts w:ascii="Times New Roman" w:eastAsia="ＭＳ 明朝" w:hAnsi="Times New Roman"/>
          <w:color w:val="151515"/>
          <w:sz w:val="20"/>
          <w:szCs w:val="20"/>
          <w:lang w:eastAsia="fr-FR"/>
        </w:rPr>
        <w:t>: PR</w:t>
      </w:r>
      <w:r w:rsidRPr="005811C3">
        <w:rPr>
          <w:rFonts w:ascii="Times New Roman" w:eastAsia="ＭＳ 明朝" w:hAnsi="Times New Roman"/>
          <w:color w:val="151515"/>
          <w:sz w:val="20"/>
          <w:szCs w:val="20"/>
          <w:lang w:eastAsia="fr-FR"/>
        </w:rPr>
        <w:t xml:space="preserve"> Christian HERVE (</w:t>
      </w:r>
      <w:r w:rsidR="007D0253">
        <w:rPr>
          <w:rFonts w:ascii="Times New Roman" w:eastAsia="ＭＳ 明朝" w:hAnsi="Times New Roman"/>
          <w:color w:val="151515"/>
          <w:sz w:val="20"/>
          <w:szCs w:val="20"/>
          <w:lang w:eastAsia="fr-FR"/>
        </w:rPr>
        <w:t>PU-PH</w:t>
      </w:r>
      <w:r w:rsidRPr="005811C3">
        <w:rPr>
          <w:rFonts w:ascii="Times New Roman" w:eastAsia="ＭＳ 明朝" w:hAnsi="Times New Roman"/>
          <w:color w:val="151515"/>
          <w:sz w:val="20"/>
          <w:szCs w:val="20"/>
          <w:lang w:eastAsia="fr-FR"/>
        </w:rPr>
        <w:t xml:space="preserve"> des universités, Médecine, Directeur du laboratoire d’éthique médicale et </w:t>
      </w:r>
      <w:r w:rsidR="007D0253">
        <w:rPr>
          <w:rFonts w:ascii="Times New Roman" w:eastAsia="ＭＳ 明朝" w:hAnsi="Times New Roman"/>
          <w:color w:val="151515"/>
          <w:sz w:val="20"/>
          <w:szCs w:val="20"/>
          <w:lang w:eastAsia="fr-FR"/>
        </w:rPr>
        <w:t xml:space="preserve">de </w:t>
      </w:r>
      <w:r w:rsidRPr="005811C3">
        <w:rPr>
          <w:rFonts w:ascii="Times New Roman" w:eastAsia="ＭＳ 明朝" w:hAnsi="Times New Roman"/>
          <w:color w:val="151515"/>
          <w:sz w:val="20"/>
          <w:szCs w:val="20"/>
          <w:lang w:eastAsia="fr-FR"/>
        </w:rPr>
        <w:t xml:space="preserve">médecine légale, EA 4569 « </w:t>
      </w:r>
      <w:r w:rsidRPr="005811C3">
        <w:rPr>
          <w:rFonts w:ascii="Times New Roman" w:eastAsia="ＭＳ 明朝" w:hAnsi="Times New Roman"/>
          <w:i/>
          <w:color w:val="151515"/>
          <w:sz w:val="20"/>
          <w:szCs w:val="20"/>
          <w:lang w:eastAsia="fr-FR"/>
        </w:rPr>
        <w:t>Éthique Politique et Santé</w:t>
      </w:r>
      <w:r w:rsidRPr="005811C3">
        <w:rPr>
          <w:rFonts w:ascii="Times New Roman" w:eastAsia="ＭＳ 明朝" w:hAnsi="Times New Roman"/>
          <w:color w:val="151515"/>
          <w:sz w:val="20"/>
          <w:szCs w:val="20"/>
          <w:lang w:eastAsia="fr-FR"/>
        </w:rPr>
        <w:t xml:space="preserve">» ; collaboration avec Aminata Touré (ATER, juriste) &amp; Rachid </w:t>
      </w:r>
      <w:proofErr w:type="spellStart"/>
      <w:r w:rsidRPr="005811C3">
        <w:rPr>
          <w:rFonts w:ascii="Times New Roman" w:eastAsia="ＭＳ 明朝" w:hAnsi="Times New Roman"/>
          <w:color w:val="151515"/>
          <w:sz w:val="20"/>
          <w:szCs w:val="20"/>
          <w:lang w:eastAsia="fr-FR"/>
        </w:rPr>
        <w:t>Mendjeli</w:t>
      </w:r>
      <w:proofErr w:type="spellEnd"/>
      <w:r w:rsidRPr="005811C3">
        <w:rPr>
          <w:rFonts w:ascii="Times New Roman" w:eastAsia="ＭＳ 明朝" w:hAnsi="Times New Roman"/>
          <w:color w:val="151515"/>
          <w:sz w:val="20"/>
          <w:szCs w:val="20"/>
          <w:lang w:eastAsia="fr-FR"/>
        </w:rPr>
        <w:t xml:space="preserve"> (diplômé de sciences politiques). </w:t>
      </w:r>
      <w:r w:rsidRPr="005811C3">
        <w:rPr>
          <w:rFonts w:ascii="Times New Roman" w:eastAsia="ＭＳ 明朝" w:hAnsi="Times New Roman"/>
          <w:color w:val="0000FF"/>
          <w:sz w:val="20"/>
          <w:szCs w:val="20"/>
          <w:lang w:eastAsia="fr-FR"/>
        </w:rPr>
        <w:t xml:space="preserve">http://www.fondation-mederic-alzheimer.org/ </w:t>
      </w:r>
    </w:p>
    <w:p w14:paraId="7A32B962"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color w:val="141414"/>
          <w:sz w:val="20"/>
          <w:szCs w:val="20"/>
          <w:lang w:eastAsia="fr-FR"/>
        </w:rPr>
        <w:t xml:space="preserve">Troisième Plan Alzheimer, Dispositif MAIA </w:t>
      </w:r>
    </w:p>
    <w:p w14:paraId="06FED286"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b/>
          <w:bCs/>
          <w:i/>
          <w:iCs/>
          <w:sz w:val="20"/>
          <w:szCs w:val="20"/>
          <w:lang w:eastAsia="fr-FR"/>
        </w:rPr>
        <w:t xml:space="preserve">Titre </w:t>
      </w:r>
      <w:r w:rsidRPr="005811C3">
        <w:rPr>
          <w:rFonts w:ascii="Times New Roman" w:eastAsia="ＭＳ 明朝" w:hAnsi="Times New Roman"/>
          <w:sz w:val="20"/>
          <w:szCs w:val="20"/>
          <w:lang w:eastAsia="fr-FR"/>
        </w:rPr>
        <w:t xml:space="preserve">: </w:t>
      </w:r>
      <w:r w:rsidRPr="005811C3">
        <w:rPr>
          <w:rFonts w:ascii="Times New Roman" w:eastAsia="ＭＳ 明朝" w:hAnsi="Times New Roman"/>
          <w:i/>
          <w:iCs/>
          <w:sz w:val="20"/>
          <w:szCs w:val="20"/>
          <w:lang w:eastAsia="fr-FR"/>
        </w:rPr>
        <w:t xml:space="preserve">Relation de soin, réseau de communications, information médicale et identités des patients et des acteurs d’un dispositif institutionnel : les maisons pour l’autonomie et l’intégration des malades d’Alzheimer </w:t>
      </w:r>
      <w:r w:rsidRPr="005811C3">
        <w:rPr>
          <w:rFonts w:ascii="Times New Roman" w:eastAsia="ＭＳ 明朝" w:hAnsi="Times New Roman"/>
          <w:sz w:val="20"/>
          <w:szCs w:val="20"/>
          <w:lang w:eastAsia="fr-FR"/>
        </w:rPr>
        <w:t>(MAIA). </w:t>
      </w:r>
    </w:p>
    <w:p w14:paraId="78DF2423"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b/>
          <w:bCs/>
          <w:i/>
          <w:iCs/>
          <w:color w:val="141414"/>
          <w:sz w:val="20"/>
          <w:szCs w:val="20"/>
          <w:lang w:eastAsia="fr-FR"/>
        </w:rPr>
        <w:t xml:space="preserve">Thème </w:t>
      </w:r>
      <w:r w:rsidRPr="005811C3">
        <w:rPr>
          <w:rFonts w:ascii="Times New Roman" w:eastAsia="ＭＳ 明朝" w:hAnsi="Times New Roman"/>
          <w:color w:val="141414"/>
          <w:sz w:val="20"/>
          <w:szCs w:val="20"/>
          <w:lang w:eastAsia="fr-FR"/>
        </w:rPr>
        <w:t xml:space="preserve">: Questions éthiques et déontologiques soulevées par l’intégration croissante des acteurs et des services impliqués dans la prise en charge à domicile des personnes âgées en perte d’autonomie. Comment concilier souci d’une prise en charge coordonnée et individualisée et respect de la vie privée et du secret professionnel ? </w:t>
      </w:r>
    </w:p>
    <w:p w14:paraId="237A3B2B"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Dans le cadre de l’association LEACM/Hôpital Saint-Jean-de-Dieu (hébergeur), les chercheurs travaillent aux confins de la psychologie, des sciences humaines et sociales et des sciences de l'ingénieur, pour développer divers aspects de la recherche et de la formation en psychologie différentielle, en sciences de la cognition et des techniques associées. </w:t>
      </w:r>
    </w:p>
    <w:p w14:paraId="233C9C31" w14:textId="7C826969" w:rsidR="00B43092" w:rsidRPr="005811C3" w:rsidRDefault="00790D62" w:rsidP="00790D62">
      <w:pPr>
        <w:pStyle w:val="Titre4"/>
      </w:pPr>
      <w:r>
        <w:t xml:space="preserve">- </w:t>
      </w:r>
      <w:r w:rsidR="00B43092" w:rsidRPr="005811C3">
        <w:t>Bibliographies thématiques (69 pages)</w:t>
      </w:r>
    </w:p>
    <w:p w14:paraId="6740C6C9" w14:textId="77777777" w:rsidR="00B43092" w:rsidRPr="005811C3" w:rsidRDefault="00B43092" w:rsidP="00B43092">
      <w:pPr>
        <w:spacing w:before="120" w:after="0" w:line="240" w:lineRule="auto"/>
        <w:rPr>
          <w:rFonts w:ascii="Times New Roman" w:hAnsi="Times New Roman"/>
          <w:sz w:val="20"/>
          <w:szCs w:val="20"/>
        </w:rPr>
      </w:pPr>
      <w:r w:rsidRPr="005811C3">
        <w:rPr>
          <w:rFonts w:ascii="Times New Roman" w:hAnsi="Times New Roman"/>
          <w:sz w:val="20"/>
          <w:szCs w:val="20"/>
        </w:rPr>
        <w:t>Maladie d’Alzheimer : 5 pages.</w:t>
      </w:r>
    </w:p>
    <w:p w14:paraId="3B16F5B2" w14:textId="77777777" w:rsidR="00B43092" w:rsidRPr="00382641" w:rsidRDefault="00B43092" w:rsidP="00B43092">
      <w:pPr>
        <w:spacing w:before="120" w:after="0" w:line="240" w:lineRule="auto"/>
        <w:rPr>
          <w:rFonts w:ascii="Times New Roman" w:hAnsi="Times New Roman"/>
          <w:sz w:val="20"/>
          <w:szCs w:val="20"/>
        </w:rPr>
      </w:pPr>
      <w:r w:rsidRPr="005811C3">
        <w:rPr>
          <w:rFonts w:ascii="Times New Roman" w:hAnsi="Times New Roman"/>
          <w:sz w:val="20"/>
          <w:szCs w:val="20"/>
        </w:rPr>
        <w:t>Fragilités et vulnérabilités : 30 p.</w:t>
      </w:r>
    </w:p>
    <w:p w14:paraId="7ADC7DFC" w14:textId="2AD65B89" w:rsidR="00B43092" w:rsidRPr="005811C3" w:rsidRDefault="00790D62" w:rsidP="00790D62">
      <w:pPr>
        <w:pStyle w:val="Titre4"/>
      </w:pPr>
      <w:r>
        <w:t xml:space="preserve">- </w:t>
      </w:r>
      <w:r w:rsidR="00B43092" w:rsidRPr="005811C3">
        <w:t>Comptes rendus (Bibliographies incluses : 34 pages)</w:t>
      </w:r>
    </w:p>
    <w:p w14:paraId="77DA21F5" w14:textId="77777777" w:rsidR="00B43092" w:rsidRPr="005811C3" w:rsidRDefault="00B43092" w:rsidP="00B43092">
      <w:pPr>
        <w:spacing w:before="120" w:after="0" w:line="240" w:lineRule="auto"/>
        <w:ind w:firstLine="708"/>
        <w:rPr>
          <w:rFonts w:ascii="Times New Roman" w:hAnsi="Times New Roman"/>
          <w:sz w:val="20"/>
          <w:szCs w:val="20"/>
        </w:rPr>
      </w:pPr>
      <w:r w:rsidRPr="005811C3">
        <w:rPr>
          <w:rFonts w:ascii="Times New Roman" w:hAnsi="Times New Roman"/>
          <w:sz w:val="20"/>
          <w:szCs w:val="20"/>
        </w:rPr>
        <w:t>16 janvier 2013, 5 pages.</w:t>
      </w:r>
    </w:p>
    <w:p w14:paraId="0655A620" w14:textId="77777777" w:rsidR="00B43092" w:rsidRPr="005811C3" w:rsidRDefault="00B43092" w:rsidP="00B43092">
      <w:pPr>
        <w:spacing w:before="120" w:after="0" w:line="240" w:lineRule="auto"/>
        <w:ind w:firstLine="708"/>
        <w:rPr>
          <w:rFonts w:ascii="Times New Roman" w:hAnsi="Times New Roman"/>
          <w:sz w:val="20"/>
          <w:szCs w:val="20"/>
        </w:rPr>
      </w:pPr>
      <w:r w:rsidRPr="005811C3">
        <w:rPr>
          <w:rFonts w:ascii="Times New Roman" w:hAnsi="Times New Roman"/>
          <w:sz w:val="20"/>
          <w:szCs w:val="20"/>
        </w:rPr>
        <w:t xml:space="preserve">10 septembre 2013, 4 pages. </w:t>
      </w:r>
    </w:p>
    <w:p w14:paraId="1ED2BF51" w14:textId="77777777" w:rsidR="00B43092" w:rsidRPr="005811C3" w:rsidRDefault="00B43092" w:rsidP="00B43092">
      <w:pPr>
        <w:spacing w:before="120" w:after="0" w:line="240" w:lineRule="auto"/>
        <w:ind w:firstLine="708"/>
        <w:rPr>
          <w:rFonts w:ascii="Times New Roman" w:hAnsi="Times New Roman"/>
          <w:sz w:val="20"/>
          <w:szCs w:val="20"/>
        </w:rPr>
      </w:pPr>
      <w:r w:rsidRPr="005811C3">
        <w:rPr>
          <w:rFonts w:ascii="Times New Roman" w:hAnsi="Times New Roman"/>
          <w:sz w:val="20"/>
          <w:szCs w:val="20"/>
        </w:rPr>
        <w:t xml:space="preserve">16 septembre 2013, 13 pages. </w:t>
      </w:r>
    </w:p>
    <w:p w14:paraId="160247EA" w14:textId="77777777" w:rsidR="00B43092" w:rsidRPr="005811C3" w:rsidRDefault="00B43092" w:rsidP="00B43092">
      <w:pPr>
        <w:spacing w:before="120" w:after="0" w:line="240" w:lineRule="auto"/>
        <w:ind w:firstLine="708"/>
        <w:rPr>
          <w:rFonts w:ascii="Times New Roman" w:hAnsi="Times New Roman"/>
          <w:sz w:val="20"/>
          <w:szCs w:val="20"/>
        </w:rPr>
      </w:pPr>
      <w:r w:rsidRPr="005811C3">
        <w:rPr>
          <w:rFonts w:ascii="Times New Roman" w:hAnsi="Times New Roman"/>
          <w:sz w:val="20"/>
          <w:szCs w:val="20"/>
        </w:rPr>
        <w:t xml:space="preserve">4 décembre 2013, 3 p. (coll. Rachid </w:t>
      </w:r>
      <w:proofErr w:type="spellStart"/>
      <w:r w:rsidRPr="005811C3">
        <w:rPr>
          <w:rFonts w:ascii="Times New Roman" w:hAnsi="Times New Roman"/>
          <w:sz w:val="20"/>
          <w:szCs w:val="20"/>
        </w:rPr>
        <w:t>Mendjeli</w:t>
      </w:r>
      <w:proofErr w:type="spellEnd"/>
      <w:r w:rsidRPr="005811C3">
        <w:rPr>
          <w:rFonts w:ascii="Times New Roman" w:hAnsi="Times New Roman"/>
          <w:sz w:val="20"/>
          <w:szCs w:val="20"/>
        </w:rPr>
        <w:t>)</w:t>
      </w:r>
    </w:p>
    <w:p w14:paraId="23D5EA46" w14:textId="3212EEC3" w:rsidR="00094AB4" w:rsidRPr="00790D62" w:rsidRDefault="00B43092" w:rsidP="00790D62">
      <w:pPr>
        <w:spacing w:before="120" w:after="0" w:line="240" w:lineRule="auto"/>
        <w:ind w:firstLine="708"/>
        <w:rPr>
          <w:rFonts w:ascii="Times New Roman" w:hAnsi="Times New Roman"/>
          <w:sz w:val="20"/>
          <w:szCs w:val="20"/>
        </w:rPr>
      </w:pPr>
      <w:r w:rsidRPr="005811C3">
        <w:rPr>
          <w:rFonts w:ascii="Times New Roman" w:hAnsi="Times New Roman"/>
          <w:sz w:val="20"/>
          <w:szCs w:val="20"/>
        </w:rPr>
        <w:t>28 mars 2014, 9 pages.</w:t>
      </w:r>
    </w:p>
    <w:p w14:paraId="061BE7CE" w14:textId="77777777" w:rsidR="00B43092" w:rsidRPr="005811C3" w:rsidRDefault="00B43092" w:rsidP="00790D62">
      <w:pPr>
        <w:pStyle w:val="Titre3"/>
      </w:pPr>
      <w:bookmarkStart w:id="21" w:name="_Toc390562734"/>
      <w:r w:rsidRPr="005811C3">
        <w:t>6.3. Sorbonne Paris Cité : 2014-…</w:t>
      </w:r>
      <w:bookmarkEnd w:id="21"/>
      <w:r w:rsidRPr="005811C3">
        <w:t xml:space="preserve"> </w:t>
      </w:r>
    </w:p>
    <w:p w14:paraId="77986B07"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color w:val="000090"/>
          <w:sz w:val="20"/>
          <w:szCs w:val="20"/>
          <w:lang w:eastAsia="fr-FR"/>
        </w:rPr>
      </w:pPr>
      <w:r w:rsidRPr="005811C3">
        <w:rPr>
          <w:rFonts w:ascii="Times New Roman" w:hAnsi="Times New Roman"/>
          <w:sz w:val="20"/>
          <w:szCs w:val="20"/>
        </w:rPr>
        <w:t xml:space="preserve">[Confédération de huit établissements d’enseignement supérieur : Universités Paris 3, 5, 7, 13, </w:t>
      </w:r>
      <w:r w:rsidRPr="005811C3">
        <w:rPr>
          <w:rFonts w:ascii="Times New Roman" w:eastAsia="ＭＳ 明朝" w:hAnsi="Times New Roman"/>
          <w:sz w:val="20"/>
          <w:szCs w:val="20"/>
        </w:rPr>
        <w:t xml:space="preserve">Institut national des langues et civilisations orientales (INALCO), École des hautes études en santé publique (EHESP), Institut de Sciences politiques et l’Institut de Physique du Globe de Paris (IPGP)] </w:t>
      </w:r>
      <w:r w:rsidRPr="005811C3">
        <w:rPr>
          <w:rFonts w:ascii="Times New Roman" w:eastAsia="ＭＳ 明朝" w:hAnsi="Times New Roman"/>
          <w:b/>
          <w:bCs/>
          <w:i/>
          <w:iCs/>
          <w:color w:val="000090"/>
          <w:sz w:val="20"/>
          <w:szCs w:val="20"/>
          <w:lang w:eastAsia="fr-FR"/>
        </w:rPr>
        <w:t xml:space="preserve"> </w:t>
      </w:r>
    </w:p>
    <w:p w14:paraId="2D4ED74B" w14:textId="2C44D6F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b/>
          <w:bCs/>
          <w:color w:val="151515"/>
          <w:sz w:val="20"/>
          <w:szCs w:val="20"/>
          <w:lang w:eastAsia="fr-FR"/>
        </w:rPr>
        <w:t xml:space="preserve">Porteur du programme &amp; coordination </w:t>
      </w:r>
      <w:r w:rsidRPr="005811C3">
        <w:rPr>
          <w:rFonts w:ascii="Times New Roman" w:eastAsia="ＭＳ 明朝" w:hAnsi="Times New Roman"/>
          <w:color w:val="151515"/>
          <w:sz w:val="20"/>
          <w:szCs w:val="20"/>
          <w:lang w:eastAsia="fr-FR"/>
        </w:rPr>
        <w:t>: PR Christian HERVE (</w:t>
      </w:r>
      <w:r w:rsidR="007D0253">
        <w:rPr>
          <w:rFonts w:ascii="Times New Roman" w:eastAsia="ＭＳ 明朝" w:hAnsi="Times New Roman"/>
          <w:color w:val="151515"/>
          <w:sz w:val="20"/>
          <w:szCs w:val="20"/>
          <w:lang w:eastAsia="fr-FR"/>
        </w:rPr>
        <w:t>PU-PH</w:t>
      </w:r>
      <w:r w:rsidRPr="005811C3">
        <w:rPr>
          <w:rFonts w:ascii="Times New Roman" w:eastAsia="ＭＳ 明朝" w:hAnsi="Times New Roman"/>
          <w:color w:val="151515"/>
          <w:sz w:val="20"/>
          <w:szCs w:val="20"/>
          <w:lang w:eastAsia="fr-FR"/>
        </w:rPr>
        <w:t xml:space="preserve"> des universités, Médecine, Directeur du laboratoire d’éthique médicale et </w:t>
      </w:r>
      <w:r w:rsidR="007D0253">
        <w:rPr>
          <w:rFonts w:ascii="Times New Roman" w:eastAsia="ＭＳ 明朝" w:hAnsi="Times New Roman"/>
          <w:color w:val="151515"/>
          <w:sz w:val="20"/>
          <w:szCs w:val="20"/>
          <w:lang w:eastAsia="fr-FR"/>
        </w:rPr>
        <w:t xml:space="preserve">de </w:t>
      </w:r>
      <w:r w:rsidRPr="005811C3">
        <w:rPr>
          <w:rFonts w:ascii="Times New Roman" w:eastAsia="ＭＳ 明朝" w:hAnsi="Times New Roman"/>
          <w:color w:val="151515"/>
          <w:sz w:val="20"/>
          <w:szCs w:val="20"/>
          <w:lang w:eastAsia="fr-FR"/>
        </w:rPr>
        <w:t xml:space="preserve">médecine légale, EA 4569 « </w:t>
      </w:r>
      <w:r w:rsidRPr="005811C3">
        <w:rPr>
          <w:rFonts w:ascii="Times New Roman" w:eastAsia="ＭＳ 明朝" w:hAnsi="Times New Roman"/>
          <w:i/>
          <w:color w:val="151515"/>
          <w:sz w:val="20"/>
          <w:szCs w:val="20"/>
          <w:lang w:eastAsia="fr-FR"/>
        </w:rPr>
        <w:t>Éthique Politique et Santé</w:t>
      </w:r>
      <w:r w:rsidRPr="005811C3">
        <w:rPr>
          <w:rFonts w:ascii="Times New Roman" w:eastAsia="ＭＳ 明朝" w:hAnsi="Times New Roman"/>
          <w:color w:val="151515"/>
          <w:sz w:val="20"/>
          <w:szCs w:val="20"/>
          <w:lang w:eastAsia="fr-FR"/>
        </w:rPr>
        <w:t>»</w:t>
      </w:r>
    </w:p>
    <w:p w14:paraId="7B7D5AC1" w14:textId="67F77BDF" w:rsidR="00A91800"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Programmes : « Maltraitance », « Handicap » et « Addictions ».</w:t>
      </w:r>
    </w:p>
    <w:p w14:paraId="130F934E" w14:textId="77777777" w:rsidR="00B43092" w:rsidRPr="005811C3" w:rsidRDefault="00B43092" w:rsidP="00790D62">
      <w:pPr>
        <w:pStyle w:val="Titre4"/>
      </w:pPr>
      <w:r w:rsidRPr="005811C3">
        <w:t xml:space="preserve">6.3.1. Maltraitance </w:t>
      </w:r>
    </w:p>
    <w:p w14:paraId="5792CE1B" w14:textId="77777777" w:rsidR="00B43092" w:rsidRPr="005811C3" w:rsidRDefault="00B43092" w:rsidP="00B43092">
      <w:pPr>
        <w:pStyle w:val="Corps"/>
        <w:tabs>
          <w:tab w:val="left" w:pos="1984"/>
        </w:tabs>
        <w:spacing w:before="120"/>
        <w:jc w:val="both"/>
        <w:rPr>
          <w:rFonts w:ascii="Times New Roman" w:hAnsi="Times New Roman" w:cs="Times New Roman"/>
          <w:sz w:val="20"/>
          <w:szCs w:val="20"/>
        </w:rPr>
      </w:pPr>
      <w:r w:rsidRPr="005811C3">
        <w:rPr>
          <w:rFonts w:ascii="Times New Roman" w:hAnsi="Times New Roman" w:cs="Times New Roman"/>
          <w:sz w:val="20"/>
          <w:szCs w:val="20"/>
        </w:rPr>
        <w:t xml:space="preserve">Il s’agit d’une mobilisation importante et nécessaire, face au </w:t>
      </w:r>
      <w:r w:rsidRPr="005811C3">
        <w:rPr>
          <w:rFonts w:ascii="Times New Roman" w:hAnsi="Times New Roman" w:cs="Times New Roman"/>
          <w:i/>
          <w:sz w:val="20"/>
          <w:szCs w:val="20"/>
        </w:rPr>
        <w:t>déni</w:t>
      </w:r>
      <w:r w:rsidRPr="005811C3">
        <w:rPr>
          <w:rFonts w:ascii="Times New Roman" w:hAnsi="Times New Roman" w:cs="Times New Roman"/>
          <w:sz w:val="20"/>
          <w:szCs w:val="20"/>
        </w:rPr>
        <w:t xml:space="preserve"> de la maltraitance faite aux enfants, trop souvent visible : </w:t>
      </w:r>
      <w:r w:rsidRPr="005811C3">
        <w:rPr>
          <w:rFonts w:ascii="Times New Roman" w:hAnsi="Times New Roman" w:cs="Times New Roman"/>
          <w:i/>
          <w:sz w:val="20"/>
          <w:szCs w:val="20"/>
        </w:rPr>
        <w:t>Sorbonne Paris Cité</w:t>
      </w:r>
      <w:r w:rsidRPr="005811C3">
        <w:rPr>
          <w:rFonts w:ascii="Times New Roman" w:hAnsi="Times New Roman" w:cs="Times New Roman"/>
          <w:sz w:val="20"/>
          <w:szCs w:val="20"/>
        </w:rPr>
        <w:t xml:space="preserve"> s’est engagé à ce que le débat débouche sur des décisions efficaces. Paris Cité : ce sont 8 établissements universitaires, réunis dans la pluridisciplinarité des champs du savoir (</w:t>
      </w:r>
      <w:r w:rsidRPr="005811C3">
        <w:rPr>
          <w:rFonts w:ascii="Times New Roman" w:hAnsi="Times New Roman" w:cs="Times New Roman"/>
          <w:i/>
          <w:sz w:val="20"/>
          <w:szCs w:val="20"/>
        </w:rPr>
        <w:t>cf</w:t>
      </w:r>
      <w:r w:rsidRPr="005811C3">
        <w:rPr>
          <w:rFonts w:ascii="Times New Roman" w:hAnsi="Times New Roman" w:cs="Times New Roman"/>
          <w:sz w:val="20"/>
          <w:szCs w:val="20"/>
        </w:rPr>
        <w:t xml:space="preserve">. </w:t>
      </w:r>
      <w:r w:rsidRPr="005811C3">
        <w:rPr>
          <w:rFonts w:ascii="Times New Roman" w:hAnsi="Times New Roman" w:cs="Times New Roman"/>
          <w:i/>
          <w:sz w:val="20"/>
          <w:szCs w:val="20"/>
        </w:rPr>
        <w:t>supra</w:t>
      </w:r>
      <w:r w:rsidRPr="005811C3">
        <w:rPr>
          <w:rFonts w:ascii="Times New Roman" w:hAnsi="Times New Roman" w:cs="Times New Roman"/>
          <w:sz w:val="20"/>
          <w:szCs w:val="20"/>
        </w:rPr>
        <w:t>). La mobilisation des chercheurs et d’une communauté de juristes est importante ; cette action s’inscrit dans un dialogue, une interaction entre monde académique et monde social.</w:t>
      </w:r>
    </w:p>
    <w:p w14:paraId="35F9D98C" w14:textId="77777777" w:rsidR="00B43092" w:rsidRPr="005811C3" w:rsidRDefault="00B43092" w:rsidP="00B43092">
      <w:pPr>
        <w:spacing w:before="120" w:after="0" w:line="240" w:lineRule="auto"/>
        <w:rPr>
          <w:rFonts w:ascii="Times New Roman" w:hAnsi="Times New Roman"/>
          <w:b/>
          <w:i/>
          <w:color w:val="000090"/>
          <w:sz w:val="20"/>
          <w:szCs w:val="20"/>
        </w:rPr>
      </w:pPr>
      <w:r w:rsidRPr="005811C3">
        <w:rPr>
          <w:rFonts w:ascii="Times New Roman" w:hAnsi="Times New Roman"/>
          <w:b/>
          <w:i/>
          <w:color w:val="000090"/>
          <w:sz w:val="20"/>
          <w:szCs w:val="20"/>
        </w:rPr>
        <w:t>Compte rendu  (bibliographie incluse : 35 pages)</w:t>
      </w:r>
    </w:p>
    <w:p w14:paraId="4D1B8D60" w14:textId="77777777" w:rsidR="00B43092" w:rsidRPr="005811C3" w:rsidRDefault="00B43092" w:rsidP="00B43092">
      <w:pPr>
        <w:spacing w:before="120" w:after="0" w:line="240" w:lineRule="auto"/>
        <w:ind w:firstLine="708"/>
        <w:rPr>
          <w:rFonts w:ascii="Times New Roman" w:hAnsi="Times New Roman"/>
          <w:sz w:val="20"/>
          <w:szCs w:val="20"/>
        </w:rPr>
      </w:pPr>
      <w:r w:rsidRPr="005811C3">
        <w:rPr>
          <w:rFonts w:ascii="Times New Roman" w:hAnsi="Times New Roman"/>
          <w:sz w:val="20"/>
          <w:szCs w:val="20"/>
        </w:rPr>
        <w:t>30 octobre 2014, 35 pages.</w:t>
      </w:r>
    </w:p>
    <w:p w14:paraId="350B7A96" w14:textId="77777777" w:rsidR="00B43092" w:rsidRPr="005811C3" w:rsidRDefault="00B43092" w:rsidP="00790D62">
      <w:pPr>
        <w:pStyle w:val="Titre4"/>
      </w:pPr>
      <w:r w:rsidRPr="005811C3">
        <w:t xml:space="preserve">6.3.2. Handicap : 2014-… </w:t>
      </w:r>
    </w:p>
    <w:p w14:paraId="146A96C0" w14:textId="21BB2C36" w:rsidR="00B43092" w:rsidRPr="005811C3" w:rsidRDefault="00B43092" w:rsidP="00B43092">
      <w:pPr>
        <w:tabs>
          <w:tab w:val="left" w:pos="851"/>
        </w:tabs>
        <w:spacing w:before="120" w:after="0" w:line="240" w:lineRule="auto"/>
        <w:jc w:val="both"/>
        <w:rPr>
          <w:rFonts w:ascii="Times New Roman" w:hAnsi="Times New Roman"/>
          <w:sz w:val="20"/>
          <w:szCs w:val="20"/>
        </w:rPr>
      </w:pPr>
      <w:r w:rsidRPr="005811C3">
        <w:rPr>
          <w:rFonts w:ascii="Times New Roman" w:hAnsi="Times New Roman"/>
          <w:sz w:val="20"/>
          <w:szCs w:val="20"/>
        </w:rPr>
        <w:t xml:space="preserve">La réflexion porte sur les divers handicaps : atteintes motrices, infirmité motrice cérébrale (IMC), maladie d’Alzheimer, autisme, les déficits sensoriels (cécité, surdité), etc., tous âges confondus. La question se pose à travers les concepts d’infirmité et de handicap et ces définitions évoluent en fonctions de l’état et du vécu des personnes atteintes. L’infirmité et le handicap touchent toutes les sociétés et leurs instances de décision, en lien avec les décisions politiques qui doivent en tenir compte. Henri Jacques </w:t>
      </w:r>
      <w:proofErr w:type="spellStart"/>
      <w:r w:rsidRPr="005811C3">
        <w:rPr>
          <w:rFonts w:ascii="Times New Roman" w:hAnsi="Times New Roman"/>
          <w:sz w:val="20"/>
          <w:szCs w:val="20"/>
        </w:rPr>
        <w:t>Stiker</w:t>
      </w:r>
      <w:proofErr w:type="spellEnd"/>
      <w:r w:rsidRPr="005811C3">
        <w:rPr>
          <w:rFonts w:ascii="Times New Roman" w:hAnsi="Times New Roman"/>
          <w:sz w:val="20"/>
          <w:szCs w:val="20"/>
        </w:rPr>
        <w:t xml:space="preserve"> (2005), philosophe, historien et anthropologue, est une référence sur ce thème (</w:t>
      </w:r>
      <w:r w:rsidRPr="005811C3">
        <w:rPr>
          <w:rFonts w:ascii="Times New Roman" w:hAnsi="Times New Roman"/>
          <w:i/>
          <w:sz w:val="20"/>
          <w:szCs w:val="20"/>
        </w:rPr>
        <w:t>cf</w:t>
      </w:r>
      <w:r w:rsidRPr="005811C3">
        <w:rPr>
          <w:rFonts w:ascii="Times New Roman" w:hAnsi="Times New Roman"/>
          <w:sz w:val="20"/>
          <w:szCs w:val="20"/>
        </w:rPr>
        <w:t xml:space="preserve">. </w:t>
      </w:r>
      <w:r w:rsidRPr="005811C3">
        <w:rPr>
          <w:rFonts w:ascii="Times New Roman" w:hAnsi="Times New Roman"/>
          <w:i/>
          <w:sz w:val="20"/>
          <w:szCs w:val="20"/>
        </w:rPr>
        <w:t>Corps infirmes et société</w:t>
      </w:r>
      <w:r w:rsidRPr="005811C3">
        <w:rPr>
          <w:rFonts w:ascii="Times New Roman" w:hAnsi="Times New Roman"/>
          <w:sz w:val="20"/>
          <w:szCs w:val="20"/>
        </w:rPr>
        <w:t xml:space="preserve">. Paris : </w:t>
      </w:r>
      <w:proofErr w:type="spellStart"/>
      <w:r w:rsidRPr="005811C3">
        <w:rPr>
          <w:rFonts w:ascii="Times New Roman" w:hAnsi="Times New Roman"/>
          <w:sz w:val="20"/>
          <w:szCs w:val="20"/>
        </w:rPr>
        <w:t>Dunod</w:t>
      </w:r>
      <w:proofErr w:type="spellEnd"/>
      <w:r w:rsidRPr="005811C3">
        <w:rPr>
          <w:rFonts w:ascii="Times New Roman" w:hAnsi="Times New Roman"/>
          <w:sz w:val="20"/>
          <w:szCs w:val="20"/>
        </w:rPr>
        <w:t>). Deux grands événements ont amené la société à se préoccuper des personnes en situation de handicap : les accidentés du travail, avec l'industrialisation, et le premier conflit mondial dont l’une des conséquences majeures a été un nombre important de personnes invalides.</w:t>
      </w:r>
      <w:r w:rsidR="007D0253">
        <w:rPr>
          <w:rFonts w:ascii="Times New Roman" w:hAnsi="Times New Roman"/>
          <w:sz w:val="20"/>
          <w:szCs w:val="20"/>
        </w:rPr>
        <w:t xml:space="preserve"> Les actions de recherche et d’information se poursuivent</w:t>
      </w:r>
      <w:r w:rsidRPr="005811C3">
        <w:rPr>
          <w:rFonts w:ascii="Times New Roman" w:hAnsi="Times New Roman"/>
          <w:sz w:val="20"/>
          <w:szCs w:val="20"/>
        </w:rPr>
        <w:t> </w:t>
      </w:r>
      <w:r w:rsidR="007D0253">
        <w:rPr>
          <w:rFonts w:ascii="Times New Roman" w:hAnsi="Times New Roman"/>
          <w:sz w:val="20"/>
          <w:szCs w:val="20"/>
        </w:rPr>
        <w:t>(juillet 2017, 7 juin 2018)…</w:t>
      </w:r>
    </w:p>
    <w:p w14:paraId="5825F773" w14:textId="77777777" w:rsidR="00B43092" w:rsidRPr="005811C3" w:rsidRDefault="00B43092" w:rsidP="00B43092">
      <w:pPr>
        <w:spacing w:before="120" w:after="0" w:line="240" w:lineRule="auto"/>
        <w:jc w:val="both"/>
        <w:rPr>
          <w:rFonts w:ascii="Times New Roman" w:hAnsi="Times New Roman"/>
          <w:i/>
          <w:color w:val="000090"/>
          <w:sz w:val="20"/>
          <w:szCs w:val="20"/>
        </w:rPr>
      </w:pPr>
      <w:r w:rsidRPr="005811C3">
        <w:rPr>
          <w:rFonts w:ascii="Times New Roman" w:hAnsi="Times New Roman"/>
          <w:b/>
          <w:i/>
          <w:color w:val="000090"/>
          <w:sz w:val="20"/>
          <w:szCs w:val="20"/>
        </w:rPr>
        <w:t>Comptes rendus  (bibliographies incluses : 32 pages)</w:t>
      </w:r>
    </w:p>
    <w:p w14:paraId="4392DD5B" w14:textId="77777777" w:rsidR="00B43092" w:rsidRPr="005811C3" w:rsidRDefault="00B43092" w:rsidP="00B43092">
      <w:pPr>
        <w:spacing w:before="120" w:after="0" w:line="240" w:lineRule="auto"/>
        <w:ind w:firstLine="708"/>
        <w:rPr>
          <w:rFonts w:ascii="Times New Roman" w:hAnsi="Times New Roman"/>
          <w:sz w:val="20"/>
          <w:szCs w:val="20"/>
        </w:rPr>
      </w:pPr>
      <w:r w:rsidRPr="005811C3">
        <w:rPr>
          <w:rFonts w:ascii="Times New Roman" w:hAnsi="Times New Roman"/>
          <w:sz w:val="20"/>
          <w:szCs w:val="20"/>
        </w:rPr>
        <w:t>18 février 2014, 7 pages.</w:t>
      </w:r>
    </w:p>
    <w:p w14:paraId="7442B915" w14:textId="77777777" w:rsidR="00B43092" w:rsidRPr="005811C3" w:rsidRDefault="00B43092" w:rsidP="00B43092">
      <w:pPr>
        <w:spacing w:before="120" w:after="0" w:line="240" w:lineRule="auto"/>
        <w:ind w:firstLine="708"/>
        <w:rPr>
          <w:rFonts w:ascii="Times New Roman" w:hAnsi="Times New Roman"/>
          <w:sz w:val="20"/>
          <w:szCs w:val="20"/>
        </w:rPr>
      </w:pPr>
      <w:r w:rsidRPr="005811C3">
        <w:rPr>
          <w:rFonts w:ascii="Times New Roman" w:hAnsi="Times New Roman"/>
          <w:sz w:val="20"/>
          <w:szCs w:val="20"/>
        </w:rPr>
        <w:t>9 juillet 2014, 10 pages.</w:t>
      </w:r>
    </w:p>
    <w:p w14:paraId="3EC35057" w14:textId="77777777" w:rsidR="00B43092" w:rsidRPr="005811C3" w:rsidRDefault="00B43092" w:rsidP="00B43092">
      <w:pPr>
        <w:spacing w:before="120" w:after="0" w:line="240" w:lineRule="auto"/>
        <w:ind w:firstLine="708"/>
        <w:rPr>
          <w:rFonts w:ascii="Times New Roman" w:hAnsi="Times New Roman"/>
          <w:sz w:val="20"/>
          <w:szCs w:val="20"/>
        </w:rPr>
      </w:pPr>
      <w:r w:rsidRPr="005811C3">
        <w:rPr>
          <w:rFonts w:ascii="Times New Roman" w:hAnsi="Times New Roman"/>
          <w:sz w:val="20"/>
          <w:szCs w:val="20"/>
        </w:rPr>
        <w:t>13 novembre 2014, 15 pages</w:t>
      </w:r>
    </w:p>
    <w:p w14:paraId="65EE013B" w14:textId="77777777" w:rsidR="00B43092" w:rsidRPr="005811C3" w:rsidRDefault="00B43092" w:rsidP="001C442B">
      <w:pPr>
        <w:pStyle w:val="Titre3"/>
      </w:pPr>
      <w:bookmarkStart w:id="22" w:name="_Toc390562735"/>
      <w:r w:rsidRPr="005811C3">
        <w:t>6.4. Diabète : 2015-…</w:t>
      </w:r>
      <w:bookmarkEnd w:id="22"/>
    </w:p>
    <w:p w14:paraId="76B21649" w14:textId="77777777" w:rsidR="00B43092" w:rsidRPr="005811C3" w:rsidRDefault="00B43092" w:rsidP="00B43092">
      <w:pPr>
        <w:spacing w:before="120" w:after="0" w:line="240" w:lineRule="auto"/>
        <w:jc w:val="both"/>
        <w:rPr>
          <w:rFonts w:ascii="Times New Roman" w:hAnsi="Times New Roman"/>
          <w:sz w:val="20"/>
          <w:szCs w:val="20"/>
        </w:rPr>
      </w:pPr>
      <w:r w:rsidRPr="005811C3">
        <w:rPr>
          <w:rFonts w:ascii="Times New Roman" w:hAnsi="Times New Roman"/>
          <w:sz w:val="20"/>
          <w:szCs w:val="20"/>
        </w:rPr>
        <w:t>Descendance : « </w:t>
      </w:r>
      <w:r w:rsidRPr="005811C3">
        <w:rPr>
          <w:rFonts w:ascii="Times New Roman" w:hAnsi="Times New Roman"/>
          <w:i/>
          <w:sz w:val="20"/>
          <w:szCs w:val="20"/>
        </w:rPr>
        <w:t>Établir une équation de la prédictibilité du diabète de type 2</w:t>
      </w:r>
      <w:r w:rsidRPr="005811C3">
        <w:rPr>
          <w:rFonts w:ascii="Times New Roman" w:hAnsi="Times New Roman"/>
          <w:sz w:val="20"/>
          <w:szCs w:val="20"/>
        </w:rPr>
        <w:t> ».</w:t>
      </w:r>
    </w:p>
    <w:p w14:paraId="290DF744" w14:textId="77777777" w:rsidR="00B43092" w:rsidRPr="005811C3" w:rsidRDefault="00B43092" w:rsidP="00B43092">
      <w:pPr>
        <w:spacing w:before="120" w:after="0" w:line="240" w:lineRule="auto"/>
        <w:jc w:val="both"/>
        <w:rPr>
          <w:rFonts w:ascii="Times New Roman" w:hAnsi="Times New Roman"/>
          <w:sz w:val="20"/>
          <w:szCs w:val="20"/>
        </w:rPr>
      </w:pPr>
      <w:r w:rsidRPr="005811C3">
        <w:rPr>
          <w:rFonts w:ascii="Times New Roman" w:hAnsi="Times New Roman"/>
          <w:sz w:val="20"/>
          <w:szCs w:val="20"/>
        </w:rPr>
        <w:t xml:space="preserve">Il s’agit d’un programme issu de la médecine </w:t>
      </w:r>
      <w:proofErr w:type="spellStart"/>
      <w:r w:rsidRPr="005811C3">
        <w:rPr>
          <w:rFonts w:ascii="Times New Roman" w:hAnsi="Times New Roman"/>
          <w:sz w:val="20"/>
          <w:szCs w:val="20"/>
        </w:rPr>
        <w:t>translationnelle</w:t>
      </w:r>
      <w:proofErr w:type="spellEnd"/>
      <w:r w:rsidRPr="005811C3">
        <w:rPr>
          <w:rStyle w:val="Marquedenotedefin"/>
          <w:rFonts w:ascii="Times New Roman" w:hAnsi="Times New Roman"/>
          <w:sz w:val="20"/>
          <w:szCs w:val="20"/>
        </w:rPr>
        <w:t xml:space="preserve"> </w:t>
      </w:r>
      <w:r w:rsidRPr="005811C3">
        <w:rPr>
          <w:rFonts w:ascii="Times New Roman" w:hAnsi="Times New Roman"/>
          <w:sz w:val="20"/>
          <w:szCs w:val="20"/>
        </w:rPr>
        <w:t xml:space="preserve">qui consiste à savoir comment traiter des diabétiques, compte tenu de situations d’isolement, d’où l’importance de la télémédecine et du traitement à distance ; l’augmentation de 5 % par an du diabète de type 2, en France, est une situation préoccupante. </w:t>
      </w:r>
    </w:p>
    <w:p w14:paraId="17D3B237" w14:textId="77777777" w:rsidR="00B43092" w:rsidRPr="005811C3" w:rsidRDefault="00B43092" w:rsidP="00B43092">
      <w:pPr>
        <w:spacing w:before="120" w:after="0" w:line="240" w:lineRule="auto"/>
        <w:jc w:val="both"/>
        <w:rPr>
          <w:rFonts w:ascii="Times New Roman" w:hAnsi="Times New Roman"/>
          <w:sz w:val="20"/>
          <w:szCs w:val="20"/>
        </w:rPr>
      </w:pPr>
      <w:r w:rsidRPr="005811C3">
        <w:rPr>
          <w:rFonts w:ascii="Times New Roman" w:hAnsi="Times New Roman"/>
          <w:sz w:val="20"/>
          <w:szCs w:val="20"/>
        </w:rPr>
        <w:t>Le Programme Descendance concerne les adultes pré-diabétiques et les enfants et adolescents, sans marqueurs, la question étant d’évaluer leurs risques de devenir diabétiques : il s’agit de construire une équation du risque d’être atteint d’un diabète de type B, à partir d’un certain nombre de paramètres génétiques et de données de l’environnement (données génétiques et épi-génétiques : diabète de la mère en gestation, par exemple). Autrement dit, il s’agit de prendre en compte des paramètres environnementaux. Enfin, la question de fond consiste à intervenir en amont, dans un objectif de prévention. L’expérimentation porte sur un corpus de 300 à 500 familles, la difficulté majeure étant la notion de « refus » de coopérer pour des raisons psychoaffectives évidentes.</w:t>
      </w:r>
    </w:p>
    <w:p w14:paraId="2F689889" w14:textId="77777777" w:rsidR="00B43092" w:rsidRPr="005811C3" w:rsidRDefault="00B43092" w:rsidP="00B43092">
      <w:pPr>
        <w:spacing w:before="120" w:after="0" w:line="240" w:lineRule="auto"/>
        <w:jc w:val="both"/>
        <w:rPr>
          <w:rFonts w:ascii="Times New Roman" w:hAnsi="Times New Roman"/>
          <w:i/>
          <w:color w:val="000090"/>
          <w:sz w:val="20"/>
          <w:szCs w:val="20"/>
        </w:rPr>
      </w:pPr>
      <w:r w:rsidRPr="005811C3">
        <w:rPr>
          <w:rFonts w:ascii="Times New Roman" w:hAnsi="Times New Roman"/>
          <w:b/>
          <w:i/>
          <w:color w:val="000090"/>
          <w:sz w:val="20"/>
          <w:szCs w:val="20"/>
        </w:rPr>
        <w:t>Comptes rendus  (bibliographies incluses : 44 pages)</w:t>
      </w:r>
    </w:p>
    <w:p w14:paraId="5AB08E38" w14:textId="77777777" w:rsidR="00B43092" w:rsidRPr="005811C3" w:rsidRDefault="00B43092" w:rsidP="00B43092">
      <w:pPr>
        <w:spacing w:before="120" w:after="0" w:line="240" w:lineRule="auto"/>
        <w:ind w:firstLine="708"/>
        <w:rPr>
          <w:rFonts w:ascii="Times New Roman" w:hAnsi="Times New Roman"/>
          <w:sz w:val="20"/>
          <w:szCs w:val="20"/>
        </w:rPr>
      </w:pPr>
      <w:r w:rsidRPr="005811C3">
        <w:rPr>
          <w:rFonts w:ascii="Times New Roman" w:hAnsi="Times New Roman"/>
          <w:sz w:val="20"/>
          <w:szCs w:val="20"/>
        </w:rPr>
        <w:t>9 février 2015, 17 pages.</w:t>
      </w:r>
    </w:p>
    <w:p w14:paraId="424CDB00" w14:textId="77777777" w:rsidR="00B43092" w:rsidRPr="005811C3" w:rsidRDefault="00B43092" w:rsidP="00B43092">
      <w:pPr>
        <w:spacing w:before="120" w:after="0" w:line="240" w:lineRule="auto"/>
        <w:ind w:firstLine="708"/>
        <w:rPr>
          <w:rFonts w:ascii="Times New Roman" w:hAnsi="Times New Roman"/>
          <w:sz w:val="20"/>
          <w:szCs w:val="20"/>
        </w:rPr>
      </w:pPr>
      <w:r w:rsidRPr="005811C3">
        <w:rPr>
          <w:rFonts w:ascii="Times New Roman" w:hAnsi="Times New Roman"/>
          <w:sz w:val="20"/>
          <w:szCs w:val="20"/>
        </w:rPr>
        <w:t>16 février 2015, 15 pages</w:t>
      </w:r>
    </w:p>
    <w:p w14:paraId="0B08393B" w14:textId="4BDB717C" w:rsidR="00094AB4" w:rsidRPr="004A624C" w:rsidRDefault="00B43092" w:rsidP="004A624C">
      <w:pPr>
        <w:spacing w:before="120" w:after="0" w:line="240" w:lineRule="auto"/>
        <w:ind w:firstLine="708"/>
        <w:rPr>
          <w:rFonts w:ascii="Times New Roman" w:hAnsi="Times New Roman"/>
          <w:sz w:val="20"/>
          <w:szCs w:val="20"/>
        </w:rPr>
      </w:pPr>
      <w:r w:rsidRPr="005811C3">
        <w:rPr>
          <w:rFonts w:ascii="Times New Roman" w:hAnsi="Times New Roman"/>
          <w:sz w:val="20"/>
          <w:szCs w:val="20"/>
        </w:rPr>
        <w:t>12 juin 2015, 12 pages</w:t>
      </w:r>
    </w:p>
    <w:p w14:paraId="09E67CD5" w14:textId="77777777" w:rsidR="00B43092" w:rsidRPr="005811C3" w:rsidRDefault="00B43092" w:rsidP="00790D62">
      <w:pPr>
        <w:pStyle w:val="Titre3"/>
      </w:pPr>
      <w:bookmarkStart w:id="23" w:name="_Toc390562736"/>
      <w:r w:rsidRPr="005811C3">
        <w:t>6.5. Traces, émotion, corps et langage : 2013-....</w:t>
      </w:r>
      <w:bookmarkEnd w:id="23"/>
      <w:r w:rsidRPr="005811C3">
        <w:t xml:space="preserve"> </w:t>
      </w:r>
    </w:p>
    <w:p w14:paraId="6A4F9AF8" w14:textId="00982174"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color w:val="151515"/>
          <w:sz w:val="20"/>
          <w:szCs w:val="20"/>
          <w:lang w:eastAsia="fr-FR"/>
        </w:rPr>
      </w:pPr>
      <w:r w:rsidRPr="005811C3">
        <w:rPr>
          <w:rFonts w:ascii="Times New Roman" w:eastAsia="ＭＳ 明朝" w:hAnsi="Times New Roman"/>
          <w:b/>
          <w:bCs/>
          <w:color w:val="151515"/>
          <w:sz w:val="20"/>
          <w:szCs w:val="20"/>
          <w:lang w:eastAsia="fr-FR"/>
        </w:rPr>
        <w:t xml:space="preserve">Coordination </w:t>
      </w:r>
      <w:r w:rsidRPr="005811C3">
        <w:rPr>
          <w:rFonts w:ascii="Times New Roman" w:eastAsia="ＭＳ 明朝" w:hAnsi="Times New Roman"/>
          <w:color w:val="151515"/>
          <w:sz w:val="20"/>
          <w:szCs w:val="20"/>
          <w:lang w:eastAsia="fr-FR"/>
        </w:rPr>
        <w:t xml:space="preserve">: </w:t>
      </w:r>
      <w:r w:rsidR="00E227B6">
        <w:rPr>
          <w:rFonts w:ascii="Times New Roman" w:eastAsia="ＭＳ 明朝" w:hAnsi="Times New Roman"/>
          <w:color w:val="151515"/>
          <w:sz w:val="20"/>
          <w:szCs w:val="20"/>
          <w:lang w:eastAsia="fr-FR"/>
        </w:rPr>
        <w:t>PR Béatrice G</w:t>
      </w:r>
      <w:r w:rsidR="006B662D">
        <w:rPr>
          <w:rFonts w:ascii="Times New Roman" w:eastAsia="ＭＳ 明朝" w:hAnsi="Times New Roman"/>
          <w:color w:val="151515"/>
          <w:sz w:val="20"/>
          <w:szCs w:val="20"/>
          <w:lang w:eastAsia="fr-FR"/>
        </w:rPr>
        <w:t>ALINON</w:t>
      </w:r>
      <w:r w:rsidR="00E227B6">
        <w:rPr>
          <w:rFonts w:ascii="Times New Roman" w:eastAsia="ＭＳ 明朝" w:hAnsi="Times New Roman"/>
          <w:color w:val="151515"/>
          <w:sz w:val="20"/>
          <w:szCs w:val="20"/>
          <w:lang w:eastAsia="fr-FR"/>
        </w:rPr>
        <w:t>-MELENEC</w:t>
      </w:r>
      <w:r w:rsidRPr="005811C3">
        <w:rPr>
          <w:rFonts w:ascii="Times New Roman" w:eastAsia="ＭＳ 明朝" w:hAnsi="Times New Roman"/>
          <w:color w:val="151515"/>
          <w:sz w:val="20"/>
          <w:szCs w:val="20"/>
          <w:lang w:eastAsia="fr-FR"/>
        </w:rPr>
        <w:t xml:space="preserve"> </w:t>
      </w:r>
      <w:r w:rsidR="00E227B6">
        <w:rPr>
          <w:rFonts w:ascii="Times New Roman" w:eastAsia="ＭＳ 明朝" w:hAnsi="Times New Roman"/>
          <w:color w:val="151515"/>
          <w:sz w:val="20"/>
          <w:szCs w:val="20"/>
          <w:lang w:eastAsia="fr-FR"/>
        </w:rPr>
        <w:t>(Pr - CE</w:t>
      </w:r>
      <w:r w:rsidRPr="005811C3">
        <w:rPr>
          <w:rFonts w:ascii="Times New Roman" w:eastAsia="ＭＳ 明朝" w:hAnsi="Times New Roman"/>
          <w:color w:val="151515"/>
          <w:sz w:val="20"/>
          <w:szCs w:val="20"/>
          <w:lang w:eastAsia="fr-FR"/>
        </w:rPr>
        <w:t xml:space="preserve"> des universités en informati</w:t>
      </w:r>
      <w:r w:rsidR="00E227B6">
        <w:rPr>
          <w:rFonts w:ascii="Times New Roman" w:eastAsia="ＭＳ 明朝" w:hAnsi="Times New Roman"/>
          <w:color w:val="151515"/>
          <w:sz w:val="20"/>
          <w:szCs w:val="20"/>
          <w:lang w:eastAsia="fr-FR"/>
        </w:rPr>
        <w:t>on Communication</w:t>
      </w:r>
      <w:r w:rsidRPr="005811C3">
        <w:rPr>
          <w:rFonts w:ascii="Times New Roman" w:eastAsia="ＭＳ 明朝" w:hAnsi="Times New Roman"/>
          <w:color w:val="151515"/>
          <w:sz w:val="20"/>
          <w:szCs w:val="20"/>
          <w:lang w:eastAsia="fr-FR"/>
        </w:rPr>
        <w:t xml:space="preserve">, Université du Havre, </w:t>
      </w:r>
      <w:proofErr w:type="spellStart"/>
      <w:r w:rsidRPr="005811C3">
        <w:rPr>
          <w:rFonts w:ascii="Times New Roman" w:eastAsia="ＭＳ 明朝" w:hAnsi="Times New Roman"/>
          <w:color w:val="151515"/>
          <w:sz w:val="20"/>
          <w:szCs w:val="20"/>
          <w:lang w:eastAsia="fr-FR"/>
        </w:rPr>
        <w:t>LeHavre</w:t>
      </w:r>
      <w:proofErr w:type="spellEnd"/>
      <w:r w:rsidRPr="005811C3">
        <w:rPr>
          <w:rFonts w:ascii="Times New Roman" w:eastAsia="ＭＳ 明朝" w:hAnsi="Times New Roman"/>
          <w:color w:val="151515"/>
          <w:sz w:val="20"/>
          <w:szCs w:val="20"/>
          <w:lang w:eastAsia="fr-FR"/>
        </w:rPr>
        <w:t>/IDEES, UMR du CNRS 6266. </w:t>
      </w:r>
    </w:p>
    <w:p w14:paraId="0AF900A7" w14:textId="4797815C"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b/>
          <w:bCs/>
          <w:color w:val="151515"/>
          <w:sz w:val="20"/>
          <w:szCs w:val="20"/>
          <w:lang w:eastAsia="fr-FR"/>
        </w:rPr>
        <w:t xml:space="preserve">Thème 1 </w:t>
      </w:r>
      <w:r w:rsidRPr="005811C3">
        <w:rPr>
          <w:rFonts w:ascii="Times New Roman" w:eastAsia="ＭＳ 明朝" w:hAnsi="Times New Roman"/>
          <w:color w:val="151515"/>
          <w:sz w:val="20"/>
          <w:szCs w:val="20"/>
          <w:lang w:eastAsia="fr-FR"/>
        </w:rPr>
        <w:t>: Veille éthique relative à la synergie théorie/pratique, appliquée aux recherches portant sur l’émotion, la mimogestualité et la gestualité en général : “Du corps récepteur au langage exprimé” en partenariat avec l’université Paris Nanterre et Armelle Jacquet-Andrieu, IGR</w:t>
      </w:r>
      <w:r w:rsidR="00E227B6">
        <w:rPr>
          <w:rFonts w:ascii="Times New Roman" w:eastAsia="ＭＳ 明朝" w:hAnsi="Times New Roman"/>
          <w:color w:val="151515"/>
          <w:sz w:val="20"/>
          <w:szCs w:val="20"/>
          <w:lang w:eastAsia="fr-FR"/>
        </w:rPr>
        <w:t xml:space="preserve"> – HDR</w:t>
      </w:r>
      <w:r w:rsidRPr="005811C3">
        <w:rPr>
          <w:rFonts w:ascii="Times New Roman" w:eastAsia="ＭＳ 明朝" w:hAnsi="Times New Roman"/>
          <w:color w:val="151515"/>
          <w:sz w:val="20"/>
          <w:szCs w:val="20"/>
          <w:lang w:eastAsia="fr-FR"/>
        </w:rPr>
        <w:t xml:space="preserve">, linguiste et </w:t>
      </w:r>
      <w:r w:rsidR="00E227B6">
        <w:rPr>
          <w:rFonts w:ascii="Times New Roman" w:eastAsia="ＭＳ 明朝" w:hAnsi="Times New Roman"/>
          <w:color w:val="151515"/>
          <w:sz w:val="20"/>
          <w:szCs w:val="20"/>
          <w:lang w:eastAsia="fr-FR"/>
        </w:rPr>
        <w:t>neuro</w:t>
      </w:r>
      <w:r w:rsidRPr="005811C3">
        <w:rPr>
          <w:rFonts w:ascii="Times New Roman" w:eastAsia="ＭＳ 明朝" w:hAnsi="Times New Roman"/>
          <w:color w:val="151515"/>
          <w:sz w:val="20"/>
          <w:szCs w:val="20"/>
          <w:lang w:eastAsia="fr-FR"/>
        </w:rPr>
        <w:t xml:space="preserve">psychologue clinicienne, </w:t>
      </w:r>
      <w:proofErr w:type="spellStart"/>
      <w:r w:rsidRPr="005811C3">
        <w:rPr>
          <w:rFonts w:ascii="Times New Roman" w:eastAsia="ＭＳ 明朝" w:hAnsi="Times New Roman"/>
          <w:color w:val="151515"/>
          <w:sz w:val="20"/>
          <w:szCs w:val="20"/>
          <w:lang w:eastAsia="fr-FR"/>
        </w:rPr>
        <w:t>MoDyCo</w:t>
      </w:r>
      <w:proofErr w:type="spellEnd"/>
      <w:r w:rsidRPr="005811C3">
        <w:rPr>
          <w:rFonts w:ascii="Times New Roman" w:eastAsia="ＭＳ 明朝" w:hAnsi="Times New Roman"/>
          <w:color w:val="151515"/>
          <w:sz w:val="20"/>
          <w:szCs w:val="20"/>
          <w:lang w:eastAsia="fr-FR"/>
        </w:rPr>
        <w:t xml:space="preserve">, UMR 7114 du CNRS. </w:t>
      </w:r>
    </w:p>
    <w:p w14:paraId="02853EE5" w14:textId="55884F58" w:rsidR="00A91800" w:rsidRPr="00094AB4" w:rsidRDefault="00B43092" w:rsidP="00B43092">
      <w:pPr>
        <w:widowControl w:val="0"/>
        <w:autoSpaceDE w:val="0"/>
        <w:autoSpaceDN w:val="0"/>
        <w:adjustRightInd w:val="0"/>
        <w:spacing w:before="120" w:after="0" w:line="240" w:lineRule="auto"/>
        <w:jc w:val="both"/>
        <w:rPr>
          <w:rFonts w:ascii="Times New Roman" w:eastAsia="ＭＳ 明朝" w:hAnsi="Times New Roman"/>
          <w:color w:val="151515"/>
          <w:sz w:val="20"/>
          <w:szCs w:val="20"/>
          <w:lang w:eastAsia="fr-FR"/>
        </w:rPr>
      </w:pPr>
      <w:r w:rsidRPr="005811C3">
        <w:rPr>
          <w:rFonts w:ascii="Times New Roman" w:eastAsia="ＭＳ 明朝" w:hAnsi="Times New Roman"/>
          <w:b/>
          <w:bCs/>
          <w:color w:val="151515"/>
          <w:sz w:val="20"/>
          <w:szCs w:val="20"/>
          <w:lang w:eastAsia="fr-FR"/>
        </w:rPr>
        <w:t xml:space="preserve">Thème 2 </w:t>
      </w:r>
      <w:r w:rsidRPr="005811C3">
        <w:rPr>
          <w:rFonts w:ascii="Times New Roman" w:eastAsia="ＭＳ 明朝" w:hAnsi="Times New Roman"/>
          <w:color w:val="151515"/>
          <w:sz w:val="20"/>
          <w:szCs w:val="20"/>
          <w:lang w:eastAsia="fr-FR"/>
        </w:rPr>
        <w:t xml:space="preserve">: Conséquences des relations interpersonnelles entre personnes âgées et soignants dans les EPAHD et leur organisation : essai de modélisation de l’impact systémique de l’émotion. </w:t>
      </w:r>
    </w:p>
    <w:p w14:paraId="4CCA8E43" w14:textId="77777777" w:rsidR="00B43092" w:rsidRPr="005811C3" w:rsidRDefault="00B43092" w:rsidP="00790D62">
      <w:pPr>
        <w:pStyle w:val="Titre2"/>
      </w:pPr>
      <w:bookmarkStart w:id="24" w:name="_Toc390562737"/>
      <w:r w:rsidRPr="005811C3">
        <w:t>7. Manifestations scientifiques récentes</w:t>
      </w:r>
      <w:bookmarkEnd w:id="24"/>
    </w:p>
    <w:p w14:paraId="11C08D97" w14:textId="77777777" w:rsidR="00B43092" w:rsidRPr="005811C3" w:rsidRDefault="00B43092" w:rsidP="00790D62">
      <w:pPr>
        <w:pStyle w:val="Titre3"/>
      </w:pPr>
      <w:bookmarkStart w:id="25" w:name="_Toc390562738"/>
      <w:r w:rsidRPr="005811C3">
        <w:t>7.1. Manifestations scientifiques internationales</w:t>
      </w:r>
      <w:bookmarkEnd w:id="25"/>
      <w:r w:rsidRPr="005811C3">
        <w:t xml:space="preserve"> </w:t>
      </w:r>
    </w:p>
    <w:p w14:paraId="23049DE4" w14:textId="6D8BCA72"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Jacquet-Andrieu, A. (2015/10). « Évaluer le polyhandicap : l’exemple de l’aphasie d’installation brutale », </w:t>
      </w:r>
      <w:r w:rsidRPr="005811C3">
        <w:rPr>
          <w:rFonts w:ascii="Times New Roman" w:eastAsia="ＭＳ 明朝" w:hAnsi="Times New Roman"/>
          <w:i/>
          <w:sz w:val="20"/>
          <w:szCs w:val="20"/>
          <w:lang w:eastAsia="fr-FR"/>
        </w:rPr>
        <w:t>Conférence internationale Garantir les capacités civile et politique des personnes en situation de vulnérabilité</w:t>
      </w:r>
      <w:r w:rsidRPr="005811C3">
        <w:rPr>
          <w:rFonts w:ascii="Times New Roman" w:eastAsia="ＭＳ 明朝" w:hAnsi="Times New Roman"/>
          <w:sz w:val="20"/>
          <w:szCs w:val="20"/>
          <w:lang w:eastAsia="fr-FR"/>
        </w:rPr>
        <w:t>, 28-29-30 octobre 2015, Paris, Institut national des Lettres et civilisations orientales</w:t>
      </w:r>
      <w:r w:rsidR="001C370B">
        <w:rPr>
          <w:rFonts w:ascii="Times New Roman" w:eastAsia="ＭＳ 明朝" w:hAnsi="Times New Roman"/>
          <w:sz w:val="20"/>
          <w:szCs w:val="20"/>
          <w:lang w:eastAsia="fr-FR"/>
        </w:rPr>
        <w:t>.</w:t>
      </w:r>
      <w:r w:rsidRPr="005811C3">
        <w:rPr>
          <w:rFonts w:ascii="Times New Roman" w:eastAsia="ＭＳ 明朝" w:hAnsi="Times New Roman"/>
          <w:sz w:val="20"/>
          <w:szCs w:val="20"/>
          <w:lang w:eastAsia="fr-FR"/>
        </w:rPr>
        <w:t xml:space="preserve"> </w:t>
      </w:r>
      <w:r w:rsidRPr="005811C3">
        <w:rPr>
          <w:rFonts w:ascii="Times New Roman" w:eastAsia="ＭＳ 明朝" w:hAnsi="Times New Roman"/>
          <w:color w:val="0B5AB2"/>
          <w:sz w:val="20"/>
          <w:szCs w:val="20"/>
          <w:lang w:eastAsia="fr-FR"/>
        </w:rPr>
        <w:t xml:space="preserve"> </w:t>
      </w:r>
    </w:p>
    <w:p w14:paraId="032A0AF9"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Jacquet-Andrieu, A. (2015/07). « Système multi-agents d’aide à la décision (SMAAD) fondé sur des ontologies: Modèle complexe appliqué à l’aphasie d’installation brutale », </w:t>
      </w:r>
      <w:proofErr w:type="spellStart"/>
      <w:r w:rsidRPr="005811C3">
        <w:rPr>
          <w:rFonts w:ascii="Times New Roman" w:eastAsia="ＭＳ 明朝" w:hAnsi="Times New Roman"/>
          <w:sz w:val="20"/>
          <w:szCs w:val="20"/>
          <w:lang w:eastAsia="fr-FR"/>
        </w:rPr>
        <w:t>collab</w:t>
      </w:r>
      <w:proofErr w:type="spellEnd"/>
      <w:r w:rsidRPr="005811C3">
        <w:rPr>
          <w:rFonts w:ascii="Times New Roman" w:eastAsia="ＭＳ 明朝" w:hAnsi="Times New Roman"/>
          <w:sz w:val="20"/>
          <w:szCs w:val="20"/>
          <w:lang w:eastAsia="fr-FR"/>
        </w:rPr>
        <w:t xml:space="preserve">. Joël </w:t>
      </w:r>
      <w:proofErr w:type="spellStart"/>
      <w:r w:rsidRPr="005811C3">
        <w:rPr>
          <w:rFonts w:ascii="Times New Roman" w:eastAsia="ＭＳ 明朝" w:hAnsi="Times New Roman"/>
          <w:sz w:val="20"/>
          <w:szCs w:val="20"/>
          <w:lang w:eastAsia="fr-FR"/>
        </w:rPr>
        <w:t>Colloc</w:t>
      </w:r>
      <w:proofErr w:type="spellEnd"/>
      <w:r w:rsidRPr="005811C3">
        <w:rPr>
          <w:rFonts w:ascii="Times New Roman" w:eastAsia="ＭＳ 明朝" w:hAnsi="Times New Roman"/>
          <w:sz w:val="20"/>
          <w:szCs w:val="20"/>
          <w:lang w:eastAsia="fr-FR"/>
        </w:rPr>
        <w:t xml:space="preserve">, </w:t>
      </w:r>
      <w:proofErr w:type="spellStart"/>
      <w:r w:rsidRPr="005811C3">
        <w:rPr>
          <w:rFonts w:ascii="Times New Roman" w:eastAsia="ＭＳ 明朝" w:hAnsi="Times New Roman"/>
          <w:i/>
          <w:sz w:val="20"/>
          <w:szCs w:val="20"/>
          <w:lang w:eastAsia="fr-FR"/>
        </w:rPr>
        <w:t>XXXIV</w:t>
      </w:r>
      <w:r w:rsidRPr="005811C3">
        <w:rPr>
          <w:rFonts w:ascii="Times New Roman" w:eastAsia="ＭＳ 明朝" w:hAnsi="Times New Roman"/>
          <w:i/>
          <w:sz w:val="20"/>
          <w:szCs w:val="20"/>
          <w:vertAlign w:val="superscript"/>
          <w:lang w:eastAsia="fr-FR"/>
        </w:rPr>
        <w:t>th</w:t>
      </w:r>
      <w:proofErr w:type="spellEnd"/>
      <w:r w:rsidRPr="005811C3">
        <w:rPr>
          <w:rFonts w:ascii="Times New Roman" w:eastAsia="ＭＳ 明朝" w:hAnsi="Times New Roman"/>
          <w:i/>
          <w:sz w:val="20"/>
          <w:szCs w:val="20"/>
          <w:lang w:eastAsia="fr-FR"/>
        </w:rPr>
        <w:t xml:space="preserve"> International </w:t>
      </w:r>
      <w:proofErr w:type="spellStart"/>
      <w:r w:rsidRPr="005811C3">
        <w:rPr>
          <w:rFonts w:ascii="Times New Roman" w:eastAsia="ＭＳ 明朝" w:hAnsi="Times New Roman"/>
          <w:i/>
          <w:sz w:val="20"/>
          <w:szCs w:val="20"/>
          <w:lang w:eastAsia="fr-FR"/>
        </w:rPr>
        <w:t>Congress</w:t>
      </w:r>
      <w:proofErr w:type="spellEnd"/>
      <w:r w:rsidRPr="005811C3">
        <w:rPr>
          <w:rFonts w:ascii="Times New Roman" w:eastAsia="ＭＳ 明朝" w:hAnsi="Times New Roman"/>
          <w:i/>
          <w:sz w:val="20"/>
          <w:szCs w:val="20"/>
          <w:lang w:eastAsia="fr-FR"/>
        </w:rPr>
        <w:t xml:space="preserve"> on Law and Mental </w:t>
      </w:r>
      <w:proofErr w:type="spellStart"/>
      <w:r w:rsidRPr="005811C3">
        <w:rPr>
          <w:rFonts w:ascii="Times New Roman" w:eastAsia="ＭＳ 明朝" w:hAnsi="Times New Roman"/>
          <w:i/>
          <w:sz w:val="20"/>
          <w:szCs w:val="20"/>
          <w:lang w:eastAsia="fr-FR"/>
        </w:rPr>
        <w:t>Health</w:t>
      </w:r>
      <w:proofErr w:type="spellEnd"/>
      <w:r w:rsidRPr="005811C3">
        <w:rPr>
          <w:rFonts w:ascii="Times New Roman" w:eastAsia="ＭＳ 明朝" w:hAnsi="Times New Roman"/>
          <w:sz w:val="20"/>
          <w:szCs w:val="20"/>
          <w:lang w:eastAsia="fr-FR"/>
        </w:rPr>
        <w:t xml:space="preserve">/ </w:t>
      </w:r>
      <w:proofErr w:type="spellStart"/>
      <w:r w:rsidRPr="005811C3">
        <w:rPr>
          <w:rFonts w:ascii="Times New Roman" w:eastAsia="ＭＳ 明朝" w:hAnsi="Times New Roman"/>
          <w:sz w:val="20"/>
          <w:szCs w:val="20"/>
          <w:lang w:eastAsia="fr-FR"/>
        </w:rPr>
        <w:t>XXXIV</w:t>
      </w:r>
      <w:r w:rsidRPr="005811C3">
        <w:rPr>
          <w:rFonts w:ascii="Times New Roman" w:eastAsia="ＭＳ 明朝" w:hAnsi="Times New Roman"/>
          <w:sz w:val="20"/>
          <w:szCs w:val="20"/>
          <w:vertAlign w:val="superscript"/>
          <w:lang w:eastAsia="fr-FR"/>
        </w:rPr>
        <w:t>e</w:t>
      </w:r>
      <w:proofErr w:type="spellEnd"/>
      <w:r w:rsidRPr="005811C3">
        <w:rPr>
          <w:rFonts w:ascii="Times New Roman" w:eastAsia="ＭＳ 明朝" w:hAnsi="Times New Roman"/>
          <w:sz w:val="20"/>
          <w:szCs w:val="20"/>
          <w:lang w:eastAsia="fr-FR"/>
        </w:rPr>
        <w:t xml:space="preserve"> Congrès International de Droit et de Santé Mentale, IALMH, Vienne, 12-17 juillet 2015.</w:t>
      </w:r>
    </w:p>
    <w:p w14:paraId="7EF3AF72" w14:textId="77777777" w:rsidR="00B43092" w:rsidRPr="005811C3" w:rsidRDefault="00B43092" w:rsidP="00B43092">
      <w:pPr>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Jacquet-Andrieu, A. (2014). « Entre sens et grammaire. Du manque du mot à la reconstitution», in </w:t>
      </w:r>
      <w:r w:rsidRPr="001C370B">
        <w:rPr>
          <w:rFonts w:ascii="Times New Roman" w:eastAsia="ＭＳ 明朝" w:hAnsi="Times New Roman"/>
          <w:i/>
          <w:sz w:val="20"/>
          <w:szCs w:val="20"/>
          <w:lang w:eastAsia="fr-FR"/>
        </w:rPr>
        <w:t>Orthophonie au carrefour des Sciences</w:t>
      </w:r>
      <w:r w:rsidRPr="005811C3">
        <w:rPr>
          <w:rFonts w:ascii="Times New Roman" w:eastAsia="ＭＳ 明朝" w:hAnsi="Times New Roman"/>
          <w:sz w:val="20"/>
          <w:szCs w:val="20"/>
          <w:lang w:eastAsia="fr-FR"/>
        </w:rPr>
        <w:t xml:space="preserve">, Entretiens de Bichat, 26-27 septembre 2014 (avec publication, </w:t>
      </w:r>
      <w:r w:rsidRPr="005811C3">
        <w:rPr>
          <w:rFonts w:ascii="Times New Roman" w:eastAsia="ＭＳ 明朝" w:hAnsi="Times New Roman"/>
          <w:i/>
          <w:sz w:val="20"/>
          <w:szCs w:val="20"/>
          <w:lang w:eastAsia="fr-FR"/>
        </w:rPr>
        <w:t>cf</w:t>
      </w:r>
      <w:r w:rsidRPr="005811C3">
        <w:rPr>
          <w:rFonts w:ascii="Times New Roman" w:eastAsia="ＭＳ 明朝" w:hAnsi="Times New Roman"/>
          <w:sz w:val="20"/>
          <w:szCs w:val="20"/>
          <w:lang w:eastAsia="fr-FR"/>
        </w:rPr>
        <w:t xml:space="preserve">. </w:t>
      </w:r>
      <w:r w:rsidRPr="005811C3">
        <w:rPr>
          <w:rFonts w:ascii="Times New Roman" w:eastAsia="ＭＳ 明朝" w:hAnsi="Times New Roman"/>
          <w:i/>
          <w:sz w:val="20"/>
          <w:szCs w:val="20"/>
          <w:lang w:eastAsia="fr-FR"/>
        </w:rPr>
        <w:t>infra</w:t>
      </w:r>
      <w:r w:rsidRPr="005811C3">
        <w:rPr>
          <w:rFonts w:ascii="Times New Roman" w:eastAsia="ＭＳ 明朝" w:hAnsi="Times New Roman"/>
          <w:sz w:val="20"/>
          <w:szCs w:val="20"/>
          <w:lang w:eastAsia="fr-FR"/>
        </w:rPr>
        <w:t xml:space="preserve">). </w:t>
      </w:r>
    </w:p>
    <w:p w14:paraId="659EA312" w14:textId="7976DB67" w:rsidR="00B43092" w:rsidRPr="005811C3" w:rsidRDefault="00B43092" w:rsidP="00B43092">
      <w:pPr>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Jacquet-Andrieu, A. (2013). </w:t>
      </w:r>
      <w:r w:rsidR="00E227B6">
        <w:rPr>
          <w:rFonts w:ascii="Times New Roman" w:eastAsia="ＭＳ 明朝" w:hAnsi="Times New Roman"/>
          <w:sz w:val="20"/>
          <w:szCs w:val="20"/>
          <w:lang w:eastAsia="fr-FR"/>
        </w:rPr>
        <w:t>« </w:t>
      </w:r>
      <w:r w:rsidRPr="005811C3">
        <w:rPr>
          <w:rFonts w:ascii="Times New Roman" w:eastAsia="ＭＳ 明朝" w:hAnsi="Times New Roman"/>
          <w:sz w:val="20"/>
          <w:szCs w:val="20"/>
          <w:lang w:eastAsia="fr-FR"/>
        </w:rPr>
        <w:t>De la vulnérabilité engendrée par l’AVC au soin personnalisé en contexte pluridisciplinaire</w:t>
      </w:r>
      <w:r w:rsidR="00E227B6">
        <w:rPr>
          <w:rFonts w:ascii="Times New Roman" w:eastAsia="ＭＳ 明朝" w:hAnsi="Times New Roman"/>
          <w:sz w:val="20"/>
          <w:szCs w:val="20"/>
          <w:lang w:eastAsia="fr-FR"/>
        </w:rPr>
        <w:t> »</w:t>
      </w:r>
      <w:r w:rsidRPr="005811C3">
        <w:rPr>
          <w:rFonts w:ascii="Times New Roman" w:eastAsia="ＭＳ 明朝" w:hAnsi="Times New Roman"/>
          <w:sz w:val="20"/>
          <w:szCs w:val="20"/>
          <w:lang w:eastAsia="fr-FR"/>
        </w:rPr>
        <w:t xml:space="preserve">, Université Paris Descartes, Laboratoire d’éthique médicale et de médecine légale, EA 4569. </w:t>
      </w:r>
    </w:p>
    <w:p w14:paraId="11E2E7A6" w14:textId="77777777" w:rsidR="00B43092" w:rsidRPr="005811C3" w:rsidRDefault="00B43092" w:rsidP="00B43092">
      <w:pPr>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Jacquet-Andrieu, A. (2013). « Système multi-agents d’aide au diagnostic neuropsychologique fondé sur des ontologies en contexte d’urgence ». Séminaire d’experts, Paris, 19-20 mars 2013. </w:t>
      </w:r>
    </w:p>
    <w:p w14:paraId="48DD7351" w14:textId="2BD50AA3" w:rsidR="00B43092" w:rsidRPr="005811C3" w:rsidRDefault="00B43092" w:rsidP="00B43092">
      <w:pPr>
        <w:spacing w:before="120" w:after="0" w:line="240" w:lineRule="auto"/>
        <w:jc w:val="both"/>
        <w:rPr>
          <w:rFonts w:ascii="Times New Roman" w:hAnsi="Times New Roman"/>
          <w:sz w:val="20"/>
          <w:szCs w:val="20"/>
        </w:rPr>
      </w:pPr>
      <w:r w:rsidRPr="005811C3">
        <w:rPr>
          <w:rFonts w:ascii="Times New Roman" w:eastAsia="ＭＳ 明朝" w:hAnsi="Times New Roman"/>
          <w:sz w:val="20"/>
          <w:szCs w:val="20"/>
          <w:lang w:eastAsia="fr-FR"/>
        </w:rPr>
        <w:t xml:space="preserve">Jacquet-Andrieu, A. (2012). « Aphasie et acalculie », Perspectives neuro-psycholinguistiques sur l'aphasie / </w:t>
      </w:r>
      <w:proofErr w:type="spellStart"/>
      <w:r w:rsidRPr="000442DE">
        <w:rPr>
          <w:rFonts w:ascii="Times New Roman" w:eastAsia="ＭＳ 明朝" w:hAnsi="Times New Roman"/>
          <w:i/>
          <w:sz w:val="20"/>
          <w:szCs w:val="20"/>
          <w:lang w:eastAsia="fr-FR"/>
        </w:rPr>
        <w:t>NeuroPsychoLinguistic</w:t>
      </w:r>
      <w:proofErr w:type="spellEnd"/>
      <w:r w:rsidRPr="000442DE">
        <w:rPr>
          <w:rFonts w:ascii="Times New Roman" w:eastAsia="ＭＳ 明朝" w:hAnsi="Times New Roman"/>
          <w:i/>
          <w:sz w:val="20"/>
          <w:szCs w:val="20"/>
          <w:lang w:eastAsia="fr-FR"/>
        </w:rPr>
        <w:t xml:space="preserve"> Perspectives on </w:t>
      </w:r>
      <w:proofErr w:type="spellStart"/>
      <w:r w:rsidRPr="000442DE">
        <w:rPr>
          <w:rFonts w:ascii="Times New Roman" w:eastAsia="ＭＳ 明朝" w:hAnsi="Times New Roman"/>
          <w:i/>
          <w:sz w:val="20"/>
          <w:szCs w:val="20"/>
          <w:lang w:eastAsia="fr-FR"/>
        </w:rPr>
        <w:t>Aphasia</w:t>
      </w:r>
      <w:proofErr w:type="spellEnd"/>
      <w:r w:rsidRPr="005811C3">
        <w:rPr>
          <w:rFonts w:ascii="Times New Roman" w:eastAsia="ＭＳ 明朝" w:hAnsi="Times New Roman"/>
          <w:sz w:val="20"/>
          <w:szCs w:val="20"/>
          <w:lang w:eastAsia="fr-FR"/>
        </w:rPr>
        <w:t>, Colloque international organisé par l</w:t>
      </w:r>
      <w:r w:rsidR="000442DE">
        <w:rPr>
          <w:rFonts w:ascii="Times New Roman" w:eastAsia="ＭＳ 明朝" w:hAnsi="Times New Roman"/>
          <w:sz w:val="20"/>
          <w:szCs w:val="20"/>
          <w:lang w:eastAsia="fr-FR"/>
        </w:rPr>
        <w:t>’</w:t>
      </w:r>
      <w:proofErr w:type="spellStart"/>
      <w:r w:rsidRPr="005811C3">
        <w:rPr>
          <w:rFonts w:ascii="Times New Roman" w:eastAsia="ＭＳ 明朝" w:hAnsi="Times New Roman"/>
          <w:sz w:val="20"/>
          <w:szCs w:val="20"/>
          <w:lang w:eastAsia="fr-FR"/>
        </w:rPr>
        <w:t>Unite</w:t>
      </w:r>
      <w:proofErr w:type="spellEnd"/>
      <w:r w:rsidRPr="005811C3">
        <w:rPr>
          <w:rFonts w:ascii="Times New Roman" w:eastAsia="ＭＳ 明朝" w:hAnsi="Times New Roman"/>
          <w:sz w:val="20"/>
          <w:szCs w:val="20"/>
          <w:lang w:eastAsia="fr-FR"/>
        </w:rPr>
        <w:t>́ de Recherche I</w:t>
      </w:r>
      <w:r w:rsidR="000442DE">
        <w:rPr>
          <w:rFonts w:ascii="Times New Roman" w:eastAsia="ＭＳ 明朝" w:hAnsi="Times New Roman"/>
          <w:sz w:val="20"/>
          <w:szCs w:val="20"/>
          <w:lang w:eastAsia="fr-FR"/>
        </w:rPr>
        <w:t>nterdisciplinaire Octogone de l’</w:t>
      </w:r>
      <w:proofErr w:type="spellStart"/>
      <w:r w:rsidRPr="005811C3">
        <w:rPr>
          <w:rFonts w:ascii="Times New Roman" w:eastAsia="ＭＳ 明朝" w:hAnsi="Times New Roman"/>
          <w:sz w:val="20"/>
          <w:szCs w:val="20"/>
          <w:lang w:eastAsia="fr-FR"/>
        </w:rPr>
        <w:t>Universite</w:t>
      </w:r>
      <w:proofErr w:type="spellEnd"/>
      <w:r w:rsidRPr="005811C3">
        <w:rPr>
          <w:rFonts w:ascii="Times New Roman" w:eastAsia="ＭＳ 明朝" w:hAnsi="Times New Roman"/>
          <w:sz w:val="20"/>
          <w:szCs w:val="20"/>
          <w:lang w:eastAsia="fr-FR"/>
        </w:rPr>
        <w:t>́ Toulouse II-Le Mirail (France). Toulouse, 21-23 juin 2012. (</w:t>
      </w:r>
      <w:proofErr w:type="spellStart"/>
      <w:r w:rsidRPr="005811C3">
        <w:rPr>
          <w:rFonts w:ascii="Times New Roman" w:eastAsia="ＭＳ 明朝" w:hAnsi="Times New Roman"/>
          <w:sz w:val="20"/>
          <w:szCs w:val="20"/>
          <w:lang w:eastAsia="fr-FR"/>
        </w:rPr>
        <w:t>Conférence</w:t>
      </w:r>
      <w:proofErr w:type="spellEnd"/>
      <w:r w:rsidRPr="005811C3">
        <w:rPr>
          <w:rFonts w:ascii="Times New Roman" w:eastAsia="ＭＳ 明朝" w:hAnsi="Times New Roman"/>
          <w:sz w:val="20"/>
          <w:szCs w:val="20"/>
          <w:lang w:eastAsia="fr-FR"/>
        </w:rPr>
        <w:t xml:space="preserve"> sur le site :</w:t>
      </w:r>
      <w:r w:rsidRPr="005811C3">
        <w:rPr>
          <w:rFonts w:ascii="Times New Roman" w:hAnsi="Times New Roman"/>
          <w:sz w:val="20"/>
          <w:szCs w:val="20"/>
        </w:rPr>
        <w:t xml:space="preserve"> </w:t>
      </w:r>
    </w:p>
    <w:p w14:paraId="729DC41D" w14:textId="77777777" w:rsidR="00B43092" w:rsidRPr="00B33264" w:rsidRDefault="00B43092" w:rsidP="00790D62">
      <w:pPr>
        <w:spacing w:after="0" w:line="240" w:lineRule="auto"/>
        <w:jc w:val="both"/>
        <w:rPr>
          <w:rFonts w:ascii="Times New Roman" w:eastAsia="ＭＳ 明朝" w:hAnsi="Times New Roman"/>
          <w:color w:val="0000FF"/>
          <w:sz w:val="20"/>
          <w:szCs w:val="20"/>
          <w:lang w:eastAsia="fr-FR"/>
        </w:rPr>
      </w:pPr>
      <w:r w:rsidRPr="00B33264">
        <w:rPr>
          <w:rFonts w:ascii="Times New Roman" w:eastAsia="ＭＳ 明朝" w:hAnsi="Times New Roman"/>
          <w:color w:val="0000FF"/>
          <w:sz w:val="20"/>
          <w:szCs w:val="20"/>
          <w:lang w:eastAsia="fr-FR"/>
        </w:rPr>
        <w:t xml:space="preserve">http://www.canal-u.tv/video/universite_toulouse_ii_le_mirail/aphasie_et_acalculie_armelle_jacquet_andrieu.11755 </w:t>
      </w:r>
    </w:p>
    <w:p w14:paraId="297976A3" w14:textId="77777777" w:rsidR="00B43092" w:rsidRPr="005811C3" w:rsidRDefault="00B43092" w:rsidP="006C755F">
      <w:pPr>
        <w:pStyle w:val="Titre3"/>
      </w:pPr>
      <w:bookmarkStart w:id="26" w:name="_Toc390562739"/>
      <w:r w:rsidRPr="005811C3">
        <w:t>7.2. Manifestations scientifiques nationales</w:t>
      </w:r>
      <w:bookmarkEnd w:id="26"/>
      <w:r w:rsidRPr="005811C3">
        <w:t xml:space="preserve"> </w:t>
      </w:r>
    </w:p>
    <w:p w14:paraId="420A9086" w14:textId="064F3B7A" w:rsidR="00B43092" w:rsidRPr="005811C3" w:rsidRDefault="00B43092" w:rsidP="00B43092">
      <w:pPr>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Aspects neuropsychologiques de l’acquisition des langues : voyage didactique aux portes de la neurologie », Symposium Acquisition des langues, 6 juillet 2012, Centre de recherche sur l’</w:t>
      </w:r>
      <w:proofErr w:type="spellStart"/>
      <w:r w:rsidRPr="005811C3">
        <w:rPr>
          <w:rFonts w:ascii="Times New Roman" w:eastAsia="ＭＳ 明朝" w:hAnsi="Times New Roman"/>
          <w:sz w:val="20"/>
          <w:szCs w:val="20"/>
          <w:lang w:eastAsia="fr-FR"/>
        </w:rPr>
        <w:t>émergentisme</w:t>
      </w:r>
      <w:proofErr w:type="spellEnd"/>
      <w:r w:rsidRPr="005811C3">
        <w:rPr>
          <w:rFonts w:ascii="Times New Roman" w:eastAsia="ＭＳ 明朝" w:hAnsi="Times New Roman"/>
          <w:sz w:val="20"/>
          <w:szCs w:val="20"/>
          <w:lang w:eastAsia="fr-FR"/>
        </w:rPr>
        <w:t xml:space="preserve"> en acquisition des langues (CREALD).</w:t>
      </w:r>
      <w:r w:rsidR="00790D62">
        <w:rPr>
          <w:rFonts w:ascii="Times New Roman" w:eastAsia="ＭＳ 明朝" w:hAnsi="Times New Roman"/>
          <w:sz w:val="20"/>
          <w:szCs w:val="20"/>
          <w:lang w:eastAsia="fr-FR"/>
        </w:rPr>
        <w:t xml:space="preserve"> </w:t>
      </w:r>
      <w:r w:rsidRPr="005811C3">
        <w:rPr>
          <w:rFonts w:ascii="Times New Roman" w:eastAsia="ＭＳ 明朝" w:hAnsi="Times New Roman"/>
          <w:color w:val="0000FF"/>
          <w:sz w:val="20"/>
          <w:szCs w:val="20"/>
          <w:lang w:eastAsia="fr-FR"/>
        </w:rPr>
        <w:t xml:space="preserve">http://www.creald.fr/pdf/JacquetAndrieu_Symposium6juillet2012.pdf </w:t>
      </w:r>
    </w:p>
    <w:p w14:paraId="2A57377A" w14:textId="207500ED" w:rsidR="00B43092" w:rsidRPr="005811C3" w:rsidRDefault="00B43092" w:rsidP="00790D62">
      <w:pPr>
        <w:pStyle w:val="Titre3"/>
      </w:pPr>
      <w:bookmarkStart w:id="27" w:name="_Toc390562740"/>
      <w:r w:rsidRPr="005811C3">
        <w:t>7.3. Organisation de journées d’études / Workshop</w:t>
      </w:r>
      <w:bookmarkEnd w:id="27"/>
    </w:p>
    <w:p w14:paraId="6EF81224"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À propos du langage (ses divers modes de manifestation), pour évoquer aussi le monde émotionnel humain et la cognition, nous avons organisé deux journées d’études. </w:t>
      </w:r>
    </w:p>
    <w:p w14:paraId="3DDCF294"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Lors de la première, le 26 janvier 2011, nous avons établi une synergie émotions/langage ; elle s’élaborait sous diverses formes, avec la notion d’</w:t>
      </w:r>
      <w:proofErr w:type="spellStart"/>
      <w:r w:rsidRPr="005811C3">
        <w:rPr>
          <w:rFonts w:ascii="Times New Roman" w:eastAsia="ＭＳ 明朝" w:hAnsi="Times New Roman"/>
          <w:i/>
          <w:iCs/>
          <w:sz w:val="20"/>
          <w:szCs w:val="20"/>
          <w:lang w:eastAsia="fr-FR"/>
        </w:rPr>
        <w:t>embodiment</w:t>
      </w:r>
      <w:proofErr w:type="spellEnd"/>
      <w:r w:rsidRPr="005811C3">
        <w:rPr>
          <w:rFonts w:ascii="Times New Roman" w:eastAsia="ＭＳ 明朝" w:hAnsi="Times New Roman"/>
          <w:i/>
          <w:iCs/>
          <w:sz w:val="20"/>
          <w:szCs w:val="20"/>
          <w:lang w:eastAsia="fr-FR"/>
        </w:rPr>
        <w:t xml:space="preserve"> </w:t>
      </w:r>
      <w:r w:rsidRPr="005811C3">
        <w:rPr>
          <w:rFonts w:ascii="Times New Roman" w:eastAsia="ＭＳ 明朝" w:hAnsi="Times New Roman"/>
          <w:sz w:val="20"/>
          <w:szCs w:val="20"/>
          <w:lang w:eastAsia="fr-FR"/>
        </w:rPr>
        <w:t>et sa traduction dans l’</w:t>
      </w:r>
      <w:proofErr w:type="spellStart"/>
      <w:r w:rsidRPr="005811C3">
        <w:rPr>
          <w:rFonts w:ascii="Times New Roman" w:eastAsia="ＭＳ 明朝" w:hAnsi="Times New Roman"/>
          <w:i/>
          <w:iCs/>
          <w:sz w:val="20"/>
          <w:szCs w:val="20"/>
          <w:lang w:eastAsia="fr-FR"/>
        </w:rPr>
        <w:t>énaction</w:t>
      </w:r>
      <w:proofErr w:type="spellEnd"/>
      <w:r w:rsidRPr="005811C3">
        <w:rPr>
          <w:rFonts w:ascii="Times New Roman" w:eastAsia="ＭＳ 明朝" w:hAnsi="Times New Roman"/>
          <w:sz w:val="20"/>
          <w:szCs w:val="20"/>
          <w:lang w:eastAsia="fr-FR"/>
        </w:rPr>
        <w:t xml:space="preserve">, point d’ancrage du verbal, conscient ou non et comportant des degrés, en relation avec la décision de dire. La mimogestualité inconsciente a été abordée également, laissant émerger ce que les mots ne disent pas forcément (banque d’images étudiées par </w:t>
      </w:r>
      <w:r w:rsidRPr="005811C3">
        <w:rPr>
          <w:rFonts w:ascii="Times New Roman" w:eastAsia="ＭＳ 明朝" w:hAnsi="Times New Roman"/>
          <w:i/>
          <w:iCs/>
          <w:sz w:val="20"/>
          <w:szCs w:val="20"/>
          <w:lang w:eastAsia="fr-FR"/>
        </w:rPr>
        <w:t>items</w:t>
      </w:r>
      <w:r w:rsidRPr="005811C3">
        <w:rPr>
          <w:rFonts w:ascii="Times New Roman" w:eastAsia="ＭＳ 明朝" w:hAnsi="Times New Roman"/>
          <w:sz w:val="20"/>
          <w:szCs w:val="20"/>
          <w:lang w:eastAsia="fr-FR"/>
        </w:rPr>
        <w:t xml:space="preserve">). Image encore : le dessin qu’un sujet a été amené à réaliser en Art-thérapie, pour livrer ses émotions et les dire ensuite avec des mots, a permis la mise en lumière d’une corrélation image(s)/mots, au niveau des émotions. Autant de lieux d’expression langagière – acception élargie – où la conscience, plus ou moins présente, pouvait émerger dans l’expression littérale ou métaphorique d’une émotion, d’un ressenti ou d’un sentiment perceptible ou occulté. </w:t>
      </w:r>
    </w:p>
    <w:p w14:paraId="6052E936"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Le </w:t>
      </w:r>
      <w:r w:rsidRPr="005811C3">
        <w:rPr>
          <w:rFonts w:ascii="Times New Roman" w:eastAsia="ＭＳ 明朝" w:hAnsi="Times New Roman"/>
          <w:i/>
          <w:iCs/>
          <w:sz w:val="20"/>
          <w:szCs w:val="20"/>
          <w:lang w:eastAsia="fr-FR"/>
        </w:rPr>
        <w:t>Workshop</w:t>
      </w:r>
      <w:r w:rsidRPr="005811C3">
        <w:rPr>
          <w:rFonts w:ascii="Times New Roman" w:eastAsia="ＭＳ 明朝" w:hAnsi="Times New Roman"/>
          <w:iCs/>
          <w:sz w:val="20"/>
          <w:szCs w:val="20"/>
          <w:lang w:eastAsia="fr-FR"/>
        </w:rPr>
        <w:t>,</w:t>
      </w:r>
      <w:r w:rsidRPr="005811C3">
        <w:rPr>
          <w:rFonts w:ascii="Times New Roman" w:eastAsia="ＭＳ 明朝" w:hAnsi="Times New Roman"/>
          <w:i/>
          <w:iCs/>
          <w:sz w:val="20"/>
          <w:szCs w:val="20"/>
          <w:lang w:eastAsia="fr-FR"/>
        </w:rPr>
        <w:t xml:space="preserve"> </w:t>
      </w:r>
      <w:r w:rsidRPr="005811C3">
        <w:rPr>
          <w:rFonts w:ascii="Times New Roman" w:eastAsia="ＭＳ 明朝" w:hAnsi="Times New Roman"/>
          <w:sz w:val="20"/>
          <w:szCs w:val="20"/>
          <w:lang w:eastAsia="fr-FR"/>
        </w:rPr>
        <w:t xml:space="preserve">proposé le 28 mars 2012, restait dans cette problématique, pour la préciser en s’ouvrant sur de nouvelles notions, plus spécifiquement développées, du côté de la neurophysiologie de l’émotion, </w:t>
      </w:r>
      <w:r w:rsidRPr="005811C3">
        <w:rPr>
          <w:rFonts w:ascii="Times New Roman" w:eastAsia="ＭＳ 明朝" w:hAnsi="Times New Roman"/>
          <w:i/>
          <w:iCs/>
          <w:sz w:val="20"/>
          <w:szCs w:val="20"/>
          <w:lang w:eastAsia="fr-FR"/>
        </w:rPr>
        <w:t>stricto sensu</w:t>
      </w:r>
      <w:r w:rsidRPr="005811C3">
        <w:rPr>
          <w:rFonts w:ascii="Times New Roman" w:eastAsia="ＭＳ 明朝" w:hAnsi="Times New Roman"/>
          <w:sz w:val="20"/>
          <w:szCs w:val="20"/>
          <w:lang w:eastAsia="fr-FR"/>
        </w:rPr>
        <w:t xml:space="preserve">. Le propos se centrait aussi sur la psycholinguistique, en corrélant émotion (James, 1884) et dimension psychologique de la conscience (James, 1890), en relation avec « l’inconscient de la langue » selon Ferdinand de Saussure (1891), trois aspects indissociables, dans la problématique de la relation du langage au corps. Puis, nous avons corrélé le propos général à « voix &amp; émotion », sous deux angles : d’abord la voix parlée, sa prosodie et l’émotion qui en émerge, lors de l’expression des ressentis et sentiments lus par l’auteur, destinés à susciter l’émotion pure chez celui qui écoute, puis la voix chantée et l’émotion musicale pure qu’elle porte. La problématique de cette seconde journée précisait donc le continuum établi lors de la première journée, entre émotion, ressenti et sentiment du locuteur, source d’émotion pour le destinataire ou le spectateur. </w:t>
      </w:r>
    </w:p>
    <w:p w14:paraId="67C9A776" w14:textId="77777777" w:rsidR="00B43092" w:rsidRPr="005811C3" w:rsidRDefault="00B43092" w:rsidP="006C755F">
      <w:pPr>
        <w:pStyle w:val="Titre3"/>
        <w:rPr>
          <w:iCs/>
        </w:rPr>
      </w:pPr>
      <w:bookmarkStart w:id="28" w:name="_Toc390562741"/>
      <w:r w:rsidRPr="005811C3">
        <w:rPr>
          <w:iCs/>
        </w:rPr>
        <w:t xml:space="preserve">7.4. </w:t>
      </w:r>
      <w:r w:rsidRPr="005811C3">
        <w:t>Activités et responsabilités administratives Comités scientifiques</w:t>
      </w:r>
      <w:bookmarkEnd w:id="28"/>
    </w:p>
    <w:p w14:paraId="3E2A5AD2"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color w:val="343434"/>
          <w:sz w:val="20"/>
          <w:szCs w:val="20"/>
          <w:lang w:eastAsia="fr-FR"/>
        </w:rPr>
      </w:pPr>
      <w:r w:rsidRPr="005811C3">
        <w:rPr>
          <w:rFonts w:ascii="Times New Roman" w:eastAsia="ＭＳ 明朝" w:hAnsi="Times New Roman"/>
          <w:color w:val="343434"/>
          <w:sz w:val="20"/>
          <w:szCs w:val="20"/>
          <w:lang w:eastAsia="fr-FR"/>
        </w:rPr>
        <w:t xml:space="preserve">- Membre du comité scientifique de la revue internationale </w:t>
      </w:r>
      <w:proofErr w:type="spellStart"/>
      <w:r w:rsidRPr="005811C3">
        <w:rPr>
          <w:rFonts w:ascii="Times New Roman" w:eastAsia="ＭＳ 明朝" w:hAnsi="Times New Roman"/>
          <w:i/>
          <w:color w:val="343434"/>
          <w:sz w:val="20"/>
          <w:szCs w:val="20"/>
          <w:lang w:eastAsia="fr-FR"/>
        </w:rPr>
        <w:t>Glossa</w:t>
      </w:r>
      <w:proofErr w:type="spellEnd"/>
      <w:r w:rsidRPr="005811C3">
        <w:rPr>
          <w:rFonts w:ascii="Times New Roman" w:eastAsia="ＭＳ 明朝" w:hAnsi="Times New Roman"/>
          <w:i/>
          <w:color w:val="343434"/>
          <w:sz w:val="20"/>
          <w:szCs w:val="20"/>
          <w:lang w:eastAsia="fr-FR"/>
        </w:rPr>
        <w:t> </w:t>
      </w:r>
      <w:r w:rsidRPr="005811C3">
        <w:rPr>
          <w:rFonts w:ascii="Times New Roman" w:eastAsia="ＭＳ 明朝" w:hAnsi="Times New Roman"/>
          <w:color w:val="343434"/>
          <w:sz w:val="20"/>
          <w:szCs w:val="20"/>
          <w:lang w:eastAsia="fr-FR"/>
        </w:rPr>
        <w:t xml:space="preserve">: Comité de lecture. </w:t>
      </w:r>
    </w:p>
    <w:p w14:paraId="79EAF4EA"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color w:val="343434"/>
          <w:sz w:val="20"/>
          <w:szCs w:val="20"/>
          <w:lang w:eastAsia="fr-FR"/>
        </w:rPr>
      </w:pPr>
      <w:r w:rsidRPr="005811C3">
        <w:rPr>
          <w:rFonts w:ascii="Times New Roman" w:eastAsia="ＭＳ 明朝" w:hAnsi="Times New Roman"/>
          <w:color w:val="343434"/>
          <w:sz w:val="20"/>
          <w:szCs w:val="20"/>
          <w:lang w:eastAsia="fr-FR"/>
        </w:rPr>
        <w:t xml:space="preserve">- Membre du comité scientifique </w:t>
      </w:r>
      <w:proofErr w:type="spellStart"/>
      <w:r w:rsidRPr="005811C3">
        <w:rPr>
          <w:rFonts w:ascii="Times New Roman" w:eastAsia="ＭＳ 明朝" w:hAnsi="Times New Roman"/>
          <w:i/>
          <w:color w:val="343434"/>
          <w:sz w:val="20"/>
          <w:szCs w:val="20"/>
          <w:lang w:eastAsia="fr-FR"/>
        </w:rPr>
        <w:t>Vestnik</w:t>
      </w:r>
      <w:proofErr w:type="spellEnd"/>
      <w:r w:rsidRPr="005811C3">
        <w:rPr>
          <w:rFonts w:ascii="Times New Roman" w:eastAsia="ＭＳ 明朝" w:hAnsi="Times New Roman"/>
          <w:color w:val="343434"/>
          <w:sz w:val="20"/>
          <w:szCs w:val="20"/>
          <w:lang w:eastAsia="fr-FR"/>
        </w:rPr>
        <w:t xml:space="preserve"> [messager universitaire : Série Sciences du langage, Linguistique, Traduction], Université d'État de la région de Moscou (Comité de lecture composé d’un groupe d'académiciens et de professeurs honoraires).</w:t>
      </w:r>
    </w:p>
    <w:p w14:paraId="45C2B1EA" w14:textId="77777777" w:rsidR="00B43092" w:rsidRPr="005811C3" w:rsidRDefault="00B43092" w:rsidP="006C755F">
      <w:pPr>
        <w:pStyle w:val="Titre3"/>
      </w:pPr>
      <w:bookmarkStart w:id="29" w:name="_Toc390562742"/>
      <w:r w:rsidRPr="005811C3">
        <w:t>7.5. Membre de sociétés savantes</w:t>
      </w:r>
      <w:bookmarkEnd w:id="29"/>
      <w:r w:rsidRPr="005811C3">
        <w:t xml:space="preserve"> </w:t>
      </w:r>
    </w:p>
    <w:p w14:paraId="5930300E"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color w:val="0000FF"/>
          <w:sz w:val="20"/>
          <w:szCs w:val="20"/>
          <w:lang w:eastAsia="fr-FR"/>
        </w:rPr>
      </w:pPr>
      <w:r w:rsidRPr="005811C3">
        <w:rPr>
          <w:rFonts w:ascii="Times New Roman" w:eastAsia="ＭＳ 明朝" w:hAnsi="Times New Roman"/>
          <w:sz w:val="20"/>
          <w:szCs w:val="20"/>
          <w:lang w:eastAsia="fr-FR"/>
        </w:rPr>
        <w:t xml:space="preserve">* Société française et francophone d’éthique médicale (SFFEM) : </w:t>
      </w:r>
      <w:r w:rsidRPr="005811C3">
        <w:rPr>
          <w:rFonts w:ascii="Times New Roman" w:eastAsia="ＭＳ 明朝" w:hAnsi="Times New Roman"/>
          <w:i/>
          <w:iCs/>
          <w:sz w:val="20"/>
          <w:szCs w:val="20"/>
          <w:lang w:eastAsia="fr-FR"/>
        </w:rPr>
        <w:t xml:space="preserve">Vice-Présidente </w:t>
      </w:r>
      <w:r w:rsidRPr="005811C3">
        <w:rPr>
          <w:rFonts w:ascii="Times New Roman" w:eastAsia="ＭＳ 明朝" w:hAnsi="Times New Roman"/>
          <w:color w:val="0000FF"/>
          <w:sz w:val="20"/>
          <w:szCs w:val="20"/>
          <w:lang w:eastAsia="fr-FR"/>
        </w:rPr>
        <w:t>http://www.ethique.sorbonne-paris-cite.fr/?q=sffem </w:t>
      </w:r>
    </w:p>
    <w:p w14:paraId="28B05EF5"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 Union nationale pour le développement de la recherche et l’évaluation en Orthophonie (UNADREO). </w:t>
      </w:r>
    </w:p>
    <w:p w14:paraId="113796A0"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color w:val="0000FF"/>
          <w:sz w:val="20"/>
          <w:szCs w:val="20"/>
          <w:lang w:eastAsia="fr-FR"/>
        </w:rPr>
        <w:t xml:space="preserve">http://www.unadreo.org </w:t>
      </w:r>
    </w:p>
    <w:p w14:paraId="1C9A45C1" w14:textId="77777777" w:rsidR="00B43092" w:rsidRPr="005811C3" w:rsidRDefault="00B43092" w:rsidP="00A91800">
      <w:pPr>
        <w:widowControl w:val="0"/>
        <w:autoSpaceDE w:val="0"/>
        <w:autoSpaceDN w:val="0"/>
        <w:adjustRightInd w:val="0"/>
        <w:spacing w:before="120" w:after="0" w:line="240" w:lineRule="auto"/>
        <w:rPr>
          <w:rFonts w:ascii="Times New Roman" w:eastAsia="ＭＳ 明朝" w:hAnsi="Times New Roman"/>
          <w:color w:val="0000FF"/>
          <w:sz w:val="20"/>
          <w:szCs w:val="20"/>
          <w:lang w:eastAsia="fr-FR"/>
        </w:rPr>
      </w:pPr>
      <w:r w:rsidRPr="005811C3">
        <w:rPr>
          <w:rFonts w:ascii="Times New Roman" w:eastAsia="ＭＳ 明朝" w:hAnsi="Times New Roman"/>
          <w:sz w:val="20"/>
          <w:szCs w:val="20"/>
          <w:lang w:eastAsia="fr-FR"/>
        </w:rPr>
        <w:t xml:space="preserve">* </w:t>
      </w:r>
      <w:r w:rsidRPr="005811C3">
        <w:rPr>
          <w:rFonts w:ascii="Times New Roman" w:eastAsia="ＭＳ 明朝" w:hAnsi="Times New Roman"/>
          <w:color w:val="272727"/>
          <w:sz w:val="20"/>
          <w:szCs w:val="20"/>
          <w:lang w:eastAsia="fr-FR"/>
        </w:rPr>
        <w:t>Membre de RIGHT (</w:t>
      </w:r>
      <w:proofErr w:type="spellStart"/>
      <w:r w:rsidRPr="005811C3">
        <w:rPr>
          <w:rFonts w:ascii="Times New Roman" w:eastAsia="ＭＳ 明朝" w:hAnsi="Times New Roman"/>
          <w:i/>
          <w:iCs/>
          <w:color w:val="272727"/>
          <w:sz w:val="20"/>
          <w:szCs w:val="20"/>
          <w:lang w:eastAsia="fr-FR"/>
        </w:rPr>
        <w:t>Research</w:t>
      </w:r>
      <w:proofErr w:type="spellEnd"/>
      <w:r w:rsidRPr="005811C3">
        <w:rPr>
          <w:rFonts w:ascii="Times New Roman" w:eastAsia="ＭＳ 明朝" w:hAnsi="Times New Roman"/>
          <w:i/>
          <w:iCs/>
          <w:color w:val="272727"/>
          <w:sz w:val="20"/>
          <w:szCs w:val="20"/>
          <w:lang w:eastAsia="fr-FR"/>
        </w:rPr>
        <w:t xml:space="preserve"> International Group of the </w:t>
      </w:r>
      <w:proofErr w:type="spellStart"/>
      <w:r w:rsidRPr="005811C3">
        <w:rPr>
          <w:rFonts w:ascii="Times New Roman" w:eastAsia="ＭＳ 明朝" w:hAnsi="Times New Roman"/>
          <w:i/>
          <w:iCs/>
          <w:color w:val="272727"/>
          <w:sz w:val="20"/>
          <w:szCs w:val="20"/>
          <w:lang w:eastAsia="fr-FR"/>
        </w:rPr>
        <w:t>Human</w:t>
      </w:r>
      <w:proofErr w:type="spellEnd"/>
      <w:r w:rsidRPr="005811C3">
        <w:rPr>
          <w:rFonts w:ascii="Times New Roman" w:eastAsia="ＭＳ 明朝" w:hAnsi="Times New Roman"/>
          <w:i/>
          <w:iCs/>
          <w:color w:val="272727"/>
          <w:sz w:val="20"/>
          <w:szCs w:val="20"/>
          <w:lang w:eastAsia="fr-FR"/>
        </w:rPr>
        <w:t xml:space="preserve"> Trace</w:t>
      </w:r>
      <w:r w:rsidRPr="005811C3">
        <w:rPr>
          <w:rFonts w:ascii="Times New Roman" w:eastAsia="ＭＳ 明朝" w:hAnsi="Times New Roman"/>
          <w:color w:val="272727"/>
          <w:sz w:val="20"/>
          <w:szCs w:val="20"/>
          <w:lang w:eastAsia="fr-FR"/>
        </w:rPr>
        <w:t>)</w:t>
      </w:r>
      <w:r w:rsidR="00A91800">
        <w:rPr>
          <w:rFonts w:ascii="Times New Roman" w:eastAsia="ＭＳ 明朝" w:hAnsi="Times New Roman"/>
          <w:color w:val="272727"/>
          <w:sz w:val="20"/>
          <w:szCs w:val="20"/>
          <w:lang w:eastAsia="fr-FR"/>
        </w:rPr>
        <w:t xml:space="preserve"> </w:t>
      </w:r>
      <w:r w:rsidRPr="005811C3">
        <w:rPr>
          <w:rFonts w:ascii="Times New Roman" w:eastAsia="ＭＳ 明朝" w:hAnsi="Times New Roman"/>
          <w:color w:val="272727"/>
          <w:sz w:val="20"/>
          <w:szCs w:val="20"/>
          <w:lang w:eastAsia="fr-FR"/>
        </w:rPr>
        <w:t xml:space="preserve"> </w:t>
      </w:r>
      <w:r w:rsidRPr="005811C3">
        <w:rPr>
          <w:rFonts w:ascii="Times New Roman" w:eastAsia="ＭＳ 明朝" w:hAnsi="Times New Roman"/>
          <w:color w:val="0000FF"/>
          <w:sz w:val="20"/>
          <w:szCs w:val="20"/>
          <w:lang w:eastAsia="fr-FR"/>
        </w:rPr>
        <w:t>http://rightunivlehavre.wordpress.com </w:t>
      </w:r>
    </w:p>
    <w:p w14:paraId="6572B77B"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color w:val="0000FF"/>
          <w:sz w:val="20"/>
          <w:szCs w:val="20"/>
          <w:lang w:eastAsia="fr-FR"/>
        </w:rPr>
      </w:pPr>
      <w:r w:rsidRPr="005811C3">
        <w:rPr>
          <w:rFonts w:ascii="Times New Roman" w:eastAsia="ＭＳ 明朝" w:hAnsi="Times New Roman"/>
          <w:sz w:val="20"/>
          <w:szCs w:val="20"/>
          <w:lang w:eastAsia="fr-FR"/>
        </w:rPr>
        <w:t xml:space="preserve">* Association des Chercheurs et Enseignants en Sciences de l’éducation (AECSE) </w:t>
      </w:r>
      <w:r w:rsidRPr="005811C3">
        <w:rPr>
          <w:rFonts w:ascii="Times New Roman" w:eastAsia="ＭＳ 明朝" w:hAnsi="Times New Roman"/>
          <w:color w:val="0000FF"/>
          <w:sz w:val="20"/>
          <w:szCs w:val="20"/>
          <w:lang w:eastAsia="fr-FR"/>
        </w:rPr>
        <w:t>http://www.aecse.net/cgi-bin/prog/pform.cgi?langue=fr&amp;Mcenter=actualite_standard </w:t>
      </w:r>
    </w:p>
    <w:p w14:paraId="7CF5D6A0"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color w:val="0000FF"/>
          <w:sz w:val="20"/>
          <w:szCs w:val="20"/>
          <w:lang w:eastAsia="fr-FR"/>
        </w:rPr>
      </w:pPr>
      <w:r w:rsidRPr="005811C3">
        <w:rPr>
          <w:rFonts w:ascii="Times New Roman" w:eastAsia="ＭＳ 明朝" w:hAnsi="Times New Roman"/>
          <w:sz w:val="20"/>
          <w:szCs w:val="20"/>
          <w:lang w:eastAsia="fr-FR"/>
        </w:rPr>
        <w:t xml:space="preserve">* Association pour le rassemblement national des psychologues spécialisés en neuropsychologie (ARNPN) </w:t>
      </w:r>
      <w:r w:rsidRPr="005811C3">
        <w:rPr>
          <w:rFonts w:ascii="Times New Roman" w:eastAsia="ＭＳ 明朝" w:hAnsi="Times New Roman"/>
          <w:color w:val="0000FF"/>
          <w:sz w:val="20"/>
          <w:szCs w:val="20"/>
          <w:lang w:eastAsia="fr-FR"/>
        </w:rPr>
        <w:t>http://arnpn.fr </w:t>
      </w:r>
    </w:p>
    <w:p w14:paraId="7E37BC5F"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color w:val="0000FF"/>
          <w:sz w:val="20"/>
          <w:szCs w:val="20"/>
          <w:lang w:eastAsia="fr-FR"/>
        </w:rPr>
      </w:pPr>
      <w:r w:rsidRPr="005811C3">
        <w:rPr>
          <w:rFonts w:ascii="Times New Roman" w:eastAsia="ＭＳ 明朝" w:hAnsi="Times New Roman"/>
          <w:sz w:val="20"/>
          <w:szCs w:val="20"/>
          <w:lang w:eastAsia="fr-FR"/>
        </w:rPr>
        <w:t>* Association pour la recherche sur la cognition (</w:t>
      </w:r>
      <w:proofErr w:type="spellStart"/>
      <w:r w:rsidRPr="005811C3">
        <w:rPr>
          <w:rFonts w:ascii="Times New Roman" w:eastAsia="ＭＳ 明朝" w:hAnsi="Times New Roman"/>
          <w:sz w:val="20"/>
          <w:szCs w:val="20"/>
          <w:lang w:eastAsia="fr-FR"/>
        </w:rPr>
        <w:t>ARCo</w:t>
      </w:r>
      <w:proofErr w:type="spellEnd"/>
      <w:r w:rsidRPr="005811C3">
        <w:rPr>
          <w:rFonts w:ascii="Times New Roman" w:eastAsia="ＭＳ 明朝" w:hAnsi="Times New Roman"/>
          <w:sz w:val="20"/>
          <w:szCs w:val="20"/>
          <w:lang w:eastAsia="fr-FR"/>
        </w:rPr>
        <w:t xml:space="preserve">) : </w:t>
      </w:r>
      <w:r w:rsidRPr="005811C3">
        <w:rPr>
          <w:rFonts w:ascii="Times New Roman" w:eastAsia="ＭＳ 明朝" w:hAnsi="Times New Roman"/>
          <w:i/>
          <w:iCs/>
          <w:sz w:val="20"/>
          <w:szCs w:val="20"/>
          <w:lang w:eastAsia="fr-FR"/>
        </w:rPr>
        <w:t xml:space="preserve">membre du Conseil d’administration </w:t>
      </w:r>
      <w:r w:rsidRPr="005811C3">
        <w:rPr>
          <w:rFonts w:ascii="Times New Roman" w:eastAsia="ＭＳ 明朝" w:hAnsi="Times New Roman"/>
          <w:color w:val="0000FF"/>
          <w:sz w:val="20"/>
          <w:szCs w:val="20"/>
          <w:lang w:eastAsia="fr-FR"/>
        </w:rPr>
        <w:t>http://arco.scicog.fr </w:t>
      </w:r>
    </w:p>
    <w:p w14:paraId="3B427948"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color w:val="0000FF"/>
          <w:sz w:val="20"/>
          <w:szCs w:val="20"/>
          <w:lang w:eastAsia="fr-FR"/>
        </w:rPr>
      </w:pPr>
      <w:r w:rsidRPr="005811C3">
        <w:rPr>
          <w:rFonts w:ascii="Times New Roman" w:eastAsia="ＭＳ 明朝" w:hAnsi="Times New Roman"/>
          <w:sz w:val="20"/>
          <w:szCs w:val="20"/>
          <w:lang w:eastAsia="fr-FR"/>
        </w:rPr>
        <w:t xml:space="preserve">* Association LEACM (Loi 1901) : Laboratoire d’étude et d’analyse des comportements et des motivations : </w:t>
      </w:r>
      <w:r w:rsidRPr="005811C3">
        <w:rPr>
          <w:rFonts w:ascii="Times New Roman" w:eastAsia="ＭＳ 明朝" w:hAnsi="Times New Roman"/>
          <w:i/>
          <w:iCs/>
          <w:sz w:val="20"/>
          <w:szCs w:val="20"/>
          <w:lang w:eastAsia="fr-FR"/>
        </w:rPr>
        <w:t>membre du bureau </w:t>
      </w:r>
      <w:r w:rsidRPr="005811C3">
        <w:rPr>
          <w:rFonts w:ascii="Times New Roman" w:eastAsia="ＭＳ 明朝" w:hAnsi="Times New Roman"/>
          <w:color w:val="0000FF"/>
          <w:sz w:val="20"/>
          <w:szCs w:val="20"/>
          <w:lang w:eastAsia="fr-FR"/>
        </w:rPr>
        <w:t>http://leacm.org</w:t>
      </w:r>
    </w:p>
    <w:p w14:paraId="003380DF" w14:textId="77777777" w:rsidR="00B43092" w:rsidRPr="005811C3" w:rsidRDefault="00B43092" w:rsidP="006C755F">
      <w:pPr>
        <w:pStyle w:val="Titre2"/>
      </w:pPr>
      <w:bookmarkStart w:id="30" w:name="_Toc390562743"/>
      <w:r w:rsidRPr="005811C3">
        <w:t>8. Directions et/ou codirections de thèses (5)</w:t>
      </w:r>
      <w:r>
        <w:t>, évaluations et jurys</w:t>
      </w:r>
      <w:bookmarkEnd w:id="30"/>
      <w:r w:rsidRPr="005811C3">
        <w:t xml:space="preserve"> </w:t>
      </w:r>
    </w:p>
    <w:p w14:paraId="52E3A9F3" w14:textId="77777777" w:rsidR="00B43092" w:rsidRPr="005811C3" w:rsidRDefault="00B43092" w:rsidP="006C755F">
      <w:pPr>
        <w:pStyle w:val="Titre3"/>
      </w:pPr>
      <w:bookmarkStart w:id="31" w:name="_Toc390562744"/>
      <w:r w:rsidRPr="005811C3">
        <w:t>8.1. Sciences du langage</w:t>
      </w:r>
      <w:bookmarkEnd w:id="31"/>
      <w:r w:rsidRPr="005811C3">
        <w:t xml:space="preserve"> </w:t>
      </w:r>
    </w:p>
    <w:p w14:paraId="02FBBF4D"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 Yang Lucien. </w:t>
      </w:r>
      <w:r w:rsidRPr="005811C3">
        <w:rPr>
          <w:rFonts w:ascii="Times New Roman" w:eastAsia="ＭＳ 明朝" w:hAnsi="Times New Roman"/>
          <w:i/>
          <w:iCs/>
          <w:sz w:val="20"/>
          <w:szCs w:val="20"/>
          <w:lang w:eastAsia="fr-FR"/>
        </w:rPr>
        <w:t>Étudier en France quand on est chinois : étude sociolinguistique</w:t>
      </w:r>
      <w:r w:rsidRPr="005811C3">
        <w:rPr>
          <w:rFonts w:ascii="Times New Roman" w:eastAsia="ＭＳ 明朝" w:hAnsi="Times New Roman"/>
          <w:sz w:val="20"/>
          <w:szCs w:val="20"/>
          <w:lang w:eastAsia="fr-FR"/>
        </w:rPr>
        <w:t>. Codirection: A. Jacquet- Andrieu (UP Ouest) et Pr. Min Fen Shan (Université de Shanghai, Chine)</w:t>
      </w:r>
      <w:r>
        <w:rPr>
          <w:rFonts w:ascii="Times New Roman" w:eastAsia="ＭＳ 明朝" w:hAnsi="Times New Roman"/>
          <w:sz w:val="20"/>
          <w:szCs w:val="20"/>
          <w:lang w:eastAsia="fr-FR"/>
        </w:rPr>
        <w:t>, thèse soutenue le 20 mars 2015</w:t>
      </w:r>
      <w:r w:rsidRPr="005811C3">
        <w:rPr>
          <w:rFonts w:ascii="Times New Roman" w:eastAsia="ＭＳ 明朝" w:hAnsi="Times New Roman"/>
          <w:sz w:val="20"/>
          <w:szCs w:val="20"/>
          <w:lang w:eastAsia="fr-FR"/>
        </w:rPr>
        <w:t xml:space="preserve">. </w:t>
      </w:r>
    </w:p>
    <w:p w14:paraId="0EE69DAE"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position w:val="-3"/>
          <w:sz w:val="20"/>
          <w:szCs w:val="20"/>
          <w:lang w:eastAsia="fr-FR"/>
        </w:rPr>
        <w:t xml:space="preserve">- </w:t>
      </w:r>
      <w:proofErr w:type="spellStart"/>
      <w:r w:rsidRPr="005811C3">
        <w:rPr>
          <w:rFonts w:ascii="Times New Roman" w:eastAsia="ＭＳ 明朝" w:hAnsi="Times New Roman"/>
          <w:position w:val="-3"/>
          <w:sz w:val="20"/>
          <w:szCs w:val="20"/>
          <w:lang w:eastAsia="fr-FR"/>
        </w:rPr>
        <w:t>Yaneva</w:t>
      </w:r>
      <w:proofErr w:type="spellEnd"/>
      <w:r w:rsidRPr="005811C3">
        <w:rPr>
          <w:rFonts w:ascii="Times New Roman" w:eastAsia="ＭＳ 明朝" w:hAnsi="Times New Roman"/>
          <w:position w:val="-3"/>
          <w:sz w:val="20"/>
          <w:szCs w:val="20"/>
          <w:lang w:eastAsia="fr-FR"/>
        </w:rPr>
        <w:t xml:space="preserve"> </w:t>
      </w:r>
      <w:proofErr w:type="spellStart"/>
      <w:r w:rsidRPr="005811C3">
        <w:rPr>
          <w:rFonts w:ascii="Times New Roman" w:eastAsia="ＭＳ 明朝" w:hAnsi="Times New Roman"/>
          <w:position w:val="-3"/>
          <w:sz w:val="20"/>
          <w:szCs w:val="20"/>
          <w:lang w:eastAsia="fr-FR"/>
        </w:rPr>
        <w:t>Kalina</w:t>
      </w:r>
      <w:proofErr w:type="spellEnd"/>
      <w:r w:rsidRPr="005811C3">
        <w:rPr>
          <w:rFonts w:ascii="Times New Roman" w:eastAsia="ＭＳ 明朝" w:hAnsi="Times New Roman"/>
          <w:position w:val="-3"/>
          <w:sz w:val="20"/>
          <w:szCs w:val="20"/>
          <w:lang w:eastAsia="fr-FR"/>
        </w:rPr>
        <w:t xml:space="preserve">. </w:t>
      </w:r>
      <w:r w:rsidRPr="005811C3">
        <w:rPr>
          <w:rFonts w:ascii="Times New Roman" w:eastAsia="ＭＳ 明朝" w:hAnsi="Times New Roman"/>
          <w:i/>
          <w:iCs/>
          <w:sz w:val="20"/>
          <w:szCs w:val="20"/>
          <w:lang w:eastAsia="fr-FR"/>
        </w:rPr>
        <w:t xml:space="preserve">Réadaptation cognitive chez quelques sujets aphasiques : étude neuro-psycholinguistique </w:t>
      </w:r>
      <w:r w:rsidRPr="005811C3">
        <w:rPr>
          <w:rFonts w:ascii="Times New Roman" w:eastAsia="ＭＳ 明朝" w:hAnsi="Times New Roman"/>
          <w:i/>
          <w:iCs/>
          <w:position w:val="2"/>
          <w:sz w:val="20"/>
          <w:szCs w:val="20"/>
          <w:lang w:eastAsia="fr-FR"/>
        </w:rPr>
        <w:t>et didactique</w:t>
      </w:r>
      <w:r w:rsidRPr="005811C3">
        <w:rPr>
          <w:rFonts w:ascii="Times New Roman" w:eastAsia="ＭＳ 明朝" w:hAnsi="Times New Roman"/>
          <w:position w:val="2"/>
          <w:sz w:val="20"/>
          <w:szCs w:val="20"/>
          <w:lang w:eastAsia="fr-FR"/>
        </w:rPr>
        <w:t xml:space="preserve">. </w:t>
      </w:r>
      <w:r w:rsidRPr="005811C3">
        <w:rPr>
          <w:rFonts w:ascii="Times New Roman" w:eastAsia="ＭＳ 明朝" w:hAnsi="Times New Roman"/>
          <w:sz w:val="20"/>
          <w:szCs w:val="20"/>
          <w:lang w:eastAsia="fr-FR"/>
        </w:rPr>
        <w:t>Codirection : A. Jacquet-Andrieu (IGR &amp; psychologue HDR, U</w:t>
      </w:r>
      <w:r>
        <w:rPr>
          <w:rFonts w:ascii="Times New Roman" w:eastAsia="ＭＳ 明朝" w:hAnsi="Times New Roman"/>
          <w:sz w:val="20"/>
          <w:szCs w:val="20"/>
          <w:lang w:eastAsia="fr-FR"/>
        </w:rPr>
        <w:t>.</w:t>
      </w:r>
      <w:r w:rsidRPr="005811C3">
        <w:rPr>
          <w:rFonts w:ascii="Times New Roman" w:eastAsia="ＭＳ 明朝" w:hAnsi="Times New Roman"/>
          <w:sz w:val="20"/>
          <w:szCs w:val="20"/>
          <w:lang w:eastAsia="fr-FR"/>
        </w:rPr>
        <w:t xml:space="preserve"> Paris </w:t>
      </w:r>
      <w:r>
        <w:rPr>
          <w:rFonts w:ascii="Times New Roman" w:eastAsia="ＭＳ 明朝" w:hAnsi="Times New Roman"/>
          <w:sz w:val="20"/>
          <w:szCs w:val="20"/>
          <w:lang w:eastAsia="fr-FR"/>
        </w:rPr>
        <w:t>Nanterre</w:t>
      </w:r>
      <w:r w:rsidRPr="005811C3">
        <w:rPr>
          <w:rFonts w:ascii="Times New Roman" w:eastAsia="ＭＳ 明朝" w:hAnsi="Times New Roman"/>
          <w:sz w:val="20"/>
          <w:szCs w:val="20"/>
          <w:lang w:eastAsia="fr-FR"/>
        </w:rPr>
        <w:t xml:space="preserve">) &amp; Joël </w:t>
      </w:r>
      <w:proofErr w:type="spellStart"/>
      <w:r w:rsidRPr="005811C3">
        <w:rPr>
          <w:rFonts w:ascii="Times New Roman" w:eastAsia="ＭＳ 明朝" w:hAnsi="Times New Roman"/>
          <w:sz w:val="20"/>
          <w:szCs w:val="20"/>
          <w:lang w:eastAsia="fr-FR"/>
        </w:rPr>
        <w:t>Colloc</w:t>
      </w:r>
      <w:proofErr w:type="spellEnd"/>
      <w:r w:rsidRPr="005811C3">
        <w:rPr>
          <w:rFonts w:ascii="Times New Roman" w:eastAsia="ＭＳ 明朝" w:hAnsi="Times New Roman"/>
          <w:sz w:val="20"/>
          <w:szCs w:val="20"/>
          <w:lang w:eastAsia="fr-FR"/>
        </w:rPr>
        <w:t xml:space="preserve"> (médecin &amp; P. d’informatique, Université du Havre)</w:t>
      </w:r>
      <w:r>
        <w:rPr>
          <w:rFonts w:ascii="Times New Roman" w:eastAsia="ＭＳ 明朝" w:hAnsi="Times New Roman"/>
          <w:sz w:val="20"/>
          <w:szCs w:val="20"/>
          <w:lang w:eastAsia="fr-FR"/>
        </w:rPr>
        <w:t>, thèse soutenue le 20 décembre 2017</w:t>
      </w:r>
      <w:r w:rsidRPr="005811C3">
        <w:rPr>
          <w:rFonts w:ascii="Times New Roman" w:eastAsia="ＭＳ 明朝" w:hAnsi="Times New Roman"/>
          <w:sz w:val="20"/>
          <w:szCs w:val="20"/>
          <w:lang w:eastAsia="fr-FR"/>
        </w:rPr>
        <w:t xml:space="preserve">. </w:t>
      </w:r>
    </w:p>
    <w:p w14:paraId="403BD23D"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 </w:t>
      </w:r>
      <w:proofErr w:type="spellStart"/>
      <w:r w:rsidRPr="005811C3">
        <w:rPr>
          <w:rFonts w:ascii="Times New Roman" w:eastAsia="ＭＳ 明朝" w:hAnsi="Times New Roman"/>
          <w:sz w:val="20"/>
          <w:szCs w:val="20"/>
          <w:lang w:eastAsia="fr-FR"/>
        </w:rPr>
        <w:t>Shen</w:t>
      </w:r>
      <w:proofErr w:type="spellEnd"/>
      <w:r w:rsidRPr="005811C3">
        <w:rPr>
          <w:rFonts w:ascii="Times New Roman" w:eastAsia="ＭＳ 明朝" w:hAnsi="Times New Roman"/>
          <w:sz w:val="20"/>
          <w:szCs w:val="20"/>
          <w:lang w:eastAsia="fr-FR"/>
        </w:rPr>
        <w:t xml:space="preserve">, Ying. </w:t>
      </w:r>
      <w:r w:rsidRPr="005811C3">
        <w:rPr>
          <w:rFonts w:ascii="Times New Roman" w:eastAsia="ＭＳ 明朝" w:hAnsi="Times New Roman"/>
          <w:i/>
          <w:iCs/>
          <w:sz w:val="20"/>
          <w:szCs w:val="20"/>
          <w:lang w:eastAsia="fr-FR"/>
        </w:rPr>
        <w:t>Approche multi-agents de l'acquisition de connaissances pour l'élaboration d'ontologies cliniques dans le domaine médical</w:t>
      </w:r>
      <w:r w:rsidRPr="005811C3">
        <w:rPr>
          <w:rFonts w:ascii="Times New Roman" w:eastAsia="ＭＳ 明朝" w:hAnsi="Times New Roman"/>
          <w:sz w:val="20"/>
          <w:szCs w:val="20"/>
          <w:lang w:eastAsia="fr-FR"/>
        </w:rPr>
        <w:t xml:space="preserve">. Codirection : A. Jacquet-Andrieu (UP Ouest) &amp; J. </w:t>
      </w:r>
      <w:proofErr w:type="spellStart"/>
      <w:r w:rsidRPr="005811C3">
        <w:rPr>
          <w:rFonts w:ascii="Times New Roman" w:eastAsia="ＭＳ 明朝" w:hAnsi="Times New Roman"/>
          <w:sz w:val="20"/>
          <w:szCs w:val="20"/>
          <w:lang w:eastAsia="fr-FR"/>
        </w:rPr>
        <w:t>Colloc</w:t>
      </w:r>
      <w:proofErr w:type="spellEnd"/>
      <w:r w:rsidRPr="005811C3">
        <w:rPr>
          <w:rFonts w:ascii="Times New Roman" w:eastAsia="ＭＳ 明朝" w:hAnsi="Times New Roman"/>
          <w:sz w:val="20"/>
          <w:szCs w:val="20"/>
          <w:lang w:eastAsia="fr-FR"/>
        </w:rPr>
        <w:t xml:space="preserve"> (médecin &amp; Pr. d’informatique, U. du Havre). Thèse soutenue le 20 mars 2015.</w:t>
      </w:r>
    </w:p>
    <w:p w14:paraId="51FD3737"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 </w:t>
      </w:r>
      <w:proofErr w:type="spellStart"/>
      <w:r w:rsidRPr="005811C3">
        <w:rPr>
          <w:rFonts w:ascii="Times New Roman" w:eastAsia="ＭＳ 明朝" w:hAnsi="Times New Roman"/>
          <w:sz w:val="20"/>
          <w:szCs w:val="20"/>
          <w:lang w:eastAsia="fr-FR"/>
        </w:rPr>
        <w:t>Turchet</w:t>
      </w:r>
      <w:proofErr w:type="spellEnd"/>
      <w:r w:rsidRPr="005811C3">
        <w:rPr>
          <w:rFonts w:ascii="Times New Roman" w:eastAsia="ＭＳ 明朝" w:hAnsi="Times New Roman"/>
          <w:sz w:val="20"/>
          <w:szCs w:val="20"/>
          <w:lang w:eastAsia="fr-FR"/>
        </w:rPr>
        <w:t xml:space="preserve">, Philippe. </w:t>
      </w:r>
      <w:r w:rsidRPr="00F80DA5">
        <w:rPr>
          <w:rFonts w:ascii="Times New Roman" w:eastAsia="ＭＳ 明朝" w:hAnsi="Times New Roman"/>
          <w:i/>
          <w:sz w:val="20"/>
          <w:szCs w:val="20"/>
        </w:rPr>
        <w:t>Identification des ruptures de compréhension dialogique en contexte interculturel à partir d’indices corporels</w:t>
      </w:r>
      <w:r>
        <w:rPr>
          <w:rFonts w:ascii="Times New Roman" w:eastAsia="ＭＳ 明朝" w:hAnsi="Times New Roman"/>
          <w:sz w:val="20"/>
          <w:szCs w:val="20"/>
          <w:lang w:eastAsia="fr-FR"/>
        </w:rPr>
        <w:t xml:space="preserve">, sous la </w:t>
      </w:r>
      <w:proofErr w:type="spellStart"/>
      <w:r>
        <w:rPr>
          <w:rFonts w:ascii="Times New Roman" w:eastAsia="ＭＳ 明朝" w:hAnsi="Times New Roman"/>
          <w:sz w:val="20"/>
          <w:szCs w:val="20"/>
          <w:lang w:eastAsia="fr-FR"/>
        </w:rPr>
        <w:t>dir</w:t>
      </w:r>
      <w:proofErr w:type="spellEnd"/>
      <w:r>
        <w:rPr>
          <w:rFonts w:ascii="Times New Roman" w:eastAsia="ＭＳ 明朝" w:hAnsi="Times New Roman"/>
          <w:sz w:val="20"/>
          <w:szCs w:val="20"/>
          <w:lang w:eastAsia="fr-FR"/>
        </w:rPr>
        <w:t>. de</w:t>
      </w:r>
      <w:r w:rsidRPr="00F80DA5">
        <w:rPr>
          <w:rFonts w:ascii="Times New Roman" w:eastAsia="ＭＳ 明朝" w:hAnsi="Times New Roman"/>
          <w:sz w:val="20"/>
          <w:szCs w:val="20"/>
          <w:lang w:eastAsia="fr-FR"/>
        </w:rPr>
        <w:t xml:space="preserve"> </w:t>
      </w:r>
      <w:r w:rsidRPr="005811C3">
        <w:rPr>
          <w:rFonts w:ascii="Times New Roman" w:eastAsia="ＭＳ 明朝" w:hAnsi="Times New Roman"/>
          <w:sz w:val="20"/>
          <w:szCs w:val="20"/>
          <w:lang w:eastAsia="fr-FR"/>
        </w:rPr>
        <w:t xml:space="preserve">Ch. </w:t>
      </w:r>
      <w:proofErr w:type="spellStart"/>
      <w:r w:rsidRPr="005811C3">
        <w:rPr>
          <w:rFonts w:ascii="Times New Roman" w:eastAsia="ＭＳ 明朝" w:hAnsi="Times New Roman"/>
          <w:sz w:val="20"/>
          <w:szCs w:val="20"/>
          <w:lang w:eastAsia="fr-FR"/>
        </w:rPr>
        <w:t>Parisse</w:t>
      </w:r>
      <w:proofErr w:type="spellEnd"/>
      <w:r w:rsidRPr="005811C3">
        <w:rPr>
          <w:rFonts w:ascii="Times New Roman" w:eastAsia="ＭＳ 明朝" w:hAnsi="Times New Roman"/>
          <w:sz w:val="20"/>
          <w:szCs w:val="20"/>
          <w:lang w:eastAsia="fr-FR"/>
        </w:rPr>
        <w:t xml:space="preserve"> </w:t>
      </w:r>
      <w:r>
        <w:rPr>
          <w:rFonts w:ascii="Times New Roman" w:eastAsia="ＭＳ 明朝" w:hAnsi="Times New Roman"/>
          <w:sz w:val="20"/>
          <w:szCs w:val="20"/>
          <w:lang w:eastAsia="fr-FR"/>
        </w:rPr>
        <w:t xml:space="preserve">CR – HDR </w:t>
      </w:r>
      <w:r w:rsidRPr="005811C3">
        <w:rPr>
          <w:rFonts w:ascii="Times New Roman" w:eastAsia="ＭＳ 明朝" w:hAnsi="Times New Roman"/>
          <w:sz w:val="20"/>
          <w:szCs w:val="20"/>
          <w:lang w:eastAsia="fr-FR"/>
        </w:rPr>
        <w:t>&amp; A. Jacquet-Andrieu (</w:t>
      </w:r>
      <w:r>
        <w:rPr>
          <w:rFonts w:ascii="Times New Roman" w:eastAsia="ＭＳ 明朝" w:hAnsi="Times New Roman"/>
          <w:sz w:val="20"/>
          <w:szCs w:val="20"/>
          <w:lang w:eastAsia="fr-FR"/>
        </w:rPr>
        <w:t>IGR - HDR</w:t>
      </w:r>
      <w:r w:rsidRPr="005811C3">
        <w:rPr>
          <w:rFonts w:ascii="Times New Roman" w:eastAsia="ＭＳ 明朝" w:hAnsi="Times New Roman"/>
          <w:sz w:val="20"/>
          <w:szCs w:val="20"/>
          <w:lang w:eastAsia="fr-FR"/>
        </w:rPr>
        <w:t>)</w:t>
      </w:r>
      <w:r>
        <w:rPr>
          <w:rFonts w:ascii="Times New Roman" w:eastAsia="ＭＳ 明朝" w:hAnsi="Times New Roman"/>
          <w:sz w:val="20"/>
          <w:szCs w:val="20"/>
          <w:lang w:eastAsia="fr-FR"/>
        </w:rPr>
        <w:t>, Thèse soutenue le 20 décembre 2017</w:t>
      </w:r>
      <w:r w:rsidRPr="005811C3">
        <w:rPr>
          <w:rFonts w:ascii="Times New Roman" w:eastAsia="ＭＳ 明朝" w:hAnsi="Times New Roman"/>
          <w:sz w:val="20"/>
          <w:szCs w:val="20"/>
          <w:lang w:eastAsia="fr-FR"/>
        </w:rPr>
        <w:t xml:space="preserve">. </w:t>
      </w:r>
    </w:p>
    <w:p w14:paraId="7A3C16A3" w14:textId="77777777" w:rsidR="00B43092" w:rsidRPr="005811C3" w:rsidRDefault="00B43092" w:rsidP="006C755F">
      <w:pPr>
        <w:pStyle w:val="Titre3"/>
      </w:pPr>
      <w:bookmarkStart w:id="32" w:name="_Toc390562745"/>
      <w:r w:rsidRPr="005811C3">
        <w:t>8.2. Psychologie</w:t>
      </w:r>
      <w:bookmarkEnd w:id="32"/>
      <w:r w:rsidRPr="005811C3">
        <w:t xml:space="preserve"> </w:t>
      </w:r>
    </w:p>
    <w:p w14:paraId="6E3D6D5D" w14:textId="5FCBFE2B" w:rsidR="00B43092"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5811C3">
        <w:rPr>
          <w:rFonts w:ascii="Times New Roman" w:eastAsia="ＭＳ 明朝" w:hAnsi="Times New Roman"/>
          <w:sz w:val="20"/>
          <w:szCs w:val="20"/>
          <w:lang w:eastAsia="fr-FR"/>
        </w:rPr>
        <w:t xml:space="preserve">- </w:t>
      </w:r>
      <w:proofErr w:type="spellStart"/>
      <w:r w:rsidRPr="005811C3">
        <w:rPr>
          <w:rFonts w:ascii="Times New Roman" w:eastAsia="ＭＳ 明朝" w:hAnsi="Times New Roman"/>
          <w:sz w:val="20"/>
          <w:szCs w:val="20"/>
          <w:lang w:eastAsia="fr-FR"/>
        </w:rPr>
        <w:t>Froquet</w:t>
      </w:r>
      <w:proofErr w:type="spellEnd"/>
      <w:r w:rsidRPr="005811C3">
        <w:rPr>
          <w:rFonts w:ascii="Times New Roman" w:eastAsia="ＭＳ 明朝" w:hAnsi="Times New Roman"/>
          <w:sz w:val="20"/>
          <w:szCs w:val="20"/>
          <w:lang w:eastAsia="fr-FR"/>
        </w:rPr>
        <w:t xml:space="preserve"> Jean-Marc, </w:t>
      </w:r>
      <w:r w:rsidRPr="005811C3">
        <w:rPr>
          <w:rFonts w:ascii="Times New Roman" w:eastAsia="ＭＳ 明朝" w:hAnsi="Times New Roman"/>
          <w:i/>
          <w:iCs/>
          <w:sz w:val="20"/>
          <w:szCs w:val="20"/>
          <w:lang w:eastAsia="fr-FR"/>
        </w:rPr>
        <w:t>Corrélations Profils de personnalité/Profils cognitifs des étudiants intégrés en 1ère Année d'École de Commerce : pour une meilleure sélection</w:t>
      </w:r>
      <w:r w:rsidRPr="005811C3">
        <w:rPr>
          <w:rFonts w:ascii="Times New Roman" w:eastAsia="ＭＳ 明朝" w:hAnsi="Times New Roman"/>
          <w:sz w:val="20"/>
          <w:szCs w:val="20"/>
          <w:lang w:eastAsia="fr-FR"/>
        </w:rPr>
        <w:t xml:space="preserve">. </w:t>
      </w:r>
      <w:proofErr w:type="spellStart"/>
      <w:r w:rsidRPr="005811C3">
        <w:rPr>
          <w:rFonts w:ascii="Times New Roman" w:eastAsia="ＭＳ 明朝" w:hAnsi="Times New Roman"/>
          <w:sz w:val="20"/>
          <w:szCs w:val="20"/>
          <w:lang w:eastAsia="fr-FR"/>
        </w:rPr>
        <w:t>Codirction</w:t>
      </w:r>
      <w:proofErr w:type="spellEnd"/>
      <w:r w:rsidRPr="005811C3">
        <w:rPr>
          <w:rFonts w:ascii="Times New Roman" w:eastAsia="ＭＳ 明朝" w:hAnsi="Times New Roman"/>
          <w:sz w:val="20"/>
          <w:szCs w:val="20"/>
          <w:lang w:eastAsia="fr-FR"/>
        </w:rPr>
        <w:t xml:space="preserve"> Anne </w:t>
      </w:r>
      <w:proofErr w:type="spellStart"/>
      <w:r w:rsidRPr="005811C3">
        <w:rPr>
          <w:rFonts w:ascii="Times New Roman" w:eastAsia="ＭＳ 明朝" w:hAnsi="Times New Roman"/>
          <w:sz w:val="20"/>
          <w:szCs w:val="20"/>
          <w:lang w:eastAsia="fr-FR"/>
        </w:rPr>
        <w:t>Andronikoff</w:t>
      </w:r>
      <w:proofErr w:type="spellEnd"/>
      <w:r w:rsidRPr="005811C3">
        <w:rPr>
          <w:rFonts w:ascii="Times New Roman" w:eastAsia="ＭＳ 明朝" w:hAnsi="Times New Roman"/>
          <w:sz w:val="20"/>
          <w:szCs w:val="20"/>
          <w:lang w:eastAsia="fr-FR"/>
        </w:rPr>
        <w:t xml:space="preserve"> (Pr. Psychologie, Université Paris-Ouest), A. Jacquet-Andrieu (U</w:t>
      </w:r>
      <w:r>
        <w:rPr>
          <w:rFonts w:ascii="Times New Roman" w:eastAsia="ＭＳ 明朝" w:hAnsi="Times New Roman"/>
          <w:sz w:val="20"/>
          <w:szCs w:val="20"/>
          <w:lang w:eastAsia="fr-FR"/>
        </w:rPr>
        <w:t xml:space="preserve">. </w:t>
      </w:r>
      <w:r w:rsidRPr="005811C3">
        <w:rPr>
          <w:rFonts w:ascii="Times New Roman" w:eastAsia="ＭＳ 明朝" w:hAnsi="Times New Roman"/>
          <w:sz w:val="20"/>
          <w:szCs w:val="20"/>
          <w:lang w:eastAsia="fr-FR"/>
        </w:rPr>
        <w:t>P</w:t>
      </w:r>
      <w:r>
        <w:rPr>
          <w:rFonts w:ascii="Times New Roman" w:eastAsia="ＭＳ 明朝" w:hAnsi="Times New Roman"/>
          <w:sz w:val="20"/>
          <w:szCs w:val="20"/>
          <w:lang w:eastAsia="fr-FR"/>
        </w:rPr>
        <w:t>aris Nanterre</w:t>
      </w:r>
      <w:r w:rsidRPr="005811C3">
        <w:rPr>
          <w:rFonts w:ascii="Times New Roman" w:eastAsia="ＭＳ 明朝" w:hAnsi="Times New Roman"/>
          <w:sz w:val="20"/>
          <w:szCs w:val="20"/>
          <w:lang w:eastAsia="fr-FR"/>
        </w:rPr>
        <w:t xml:space="preserve"> et U</w:t>
      </w:r>
      <w:r>
        <w:rPr>
          <w:rFonts w:ascii="Times New Roman" w:eastAsia="ＭＳ 明朝" w:hAnsi="Times New Roman"/>
          <w:sz w:val="20"/>
          <w:szCs w:val="20"/>
          <w:lang w:eastAsia="fr-FR"/>
        </w:rPr>
        <w:t xml:space="preserve">. </w:t>
      </w:r>
      <w:r w:rsidRPr="005811C3">
        <w:rPr>
          <w:rFonts w:ascii="Times New Roman" w:eastAsia="ＭＳ 明朝" w:hAnsi="Times New Roman"/>
          <w:sz w:val="20"/>
          <w:szCs w:val="20"/>
          <w:lang w:eastAsia="fr-FR"/>
        </w:rPr>
        <w:t>P</w:t>
      </w:r>
      <w:r>
        <w:rPr>
          <w:rFonts w:ascii="Times New Roman" w:eastAsia="ＭＳ 明朝" w:hAnsi="Times New Roman"/>
          <w:sz w:val="20"/>
          <w:szCs w:val="20"/>
          <w:lang w:eastAsia="fr-FR"/>
        </w:rPr>
        <w:t>aris</w:t>
      </w:r>
      <w:r w:rsidRPr="005811C3">
        <w:rPr>
          <w:rFonts w:ascii="Times New Roman" w:eastAsia="ＭＳ 明朝" w:hAnsi="Times New Roman"/>
          <w:sz w:val="20"/>
          <w:szCs w:val="20"/>
          <w:lang w:eastAsia="fr-FR"/>
        </w:rPr>
        <w:t xml:space="preserve"> Descartes) et D</w:t>
      </w:r>
      <w:r>
        <w:rPr>
          <w:rFonts w:ascii="Times New Roman" w:eastAsia="ＭＳ 明朝" w:hAnsi="Times New Roman"/>
          <w:sz w:val="20"/>
          <w:szCs w:val="20"/>
          <w:lang w:eastAsia="fr-FR"/>
        </w:rPr>
        <w:t xml:space="preserve">ominique </w:t>
      </w:r>
      <w:proofErr w:type="spellStart"/>
      <w:r>
        <w:rPr>
          <w:rFonts w:ascii="Times New Roman" w:eastAsia="ＭＳ 明朝" w:hAnsi="Times New Roman"/>
          <w:sz w:val="20"/>
          <w:szCs w:val="20"/>
          <w:lang w:eastAsia="fr-FR"/>
        </w:rPr>
        <w:t>Drillon</w:t>
      </w:r>
      <w:proofErr w:type="spellEnd"/>
      <w:r>
        <w:rPr>
          <w:rFonts w:ascii="Times New Roman" w:eastAsia="ＭＳ 明朝" w:hAnsi="Times New Roman"/>
          <w:sz w:val="20"/>
          <w:szCs w:val="20"/>
          <w:lang w:eastAsia="fr-FR"/>
        </w:rPr>
        <w:t xml:space="preserve"> (Pr</w:t>
      </w:r>
      <w:r w:rsidRPr="005811C3">
        <w:rPr>
          <w:rFonts w:ascii="Times New Roman" w:eastAsia="ＭＳ 明朝" w:hAnsi="Times New Roman"/>
          <w:sz w:val="20"/>
          <w:szCs w:val="20"/>
          <w:lang w:eastAsia="fr-FR"/>
        </w:rPr>
        <w:t xml:space="preserve"> de gestion, ESC La-Rochelle)</w:t>
      </w:r>
      <w:r w:rsidR="00E227B6">
        <w:rPr>
          <w:rFonts w:ascii="Times New Roman" w:eastAsia="ＭＳ 明朝" w:hAnsi="Times New Roman"/>
          <w:sz w:val="20"/>
          <w:szCs w:val="20"/>
          <w:lang w:eastAsia="fr-FR"/>
        </w:rPr>
        <w:t>, en cours</w:t>
      </w:r>
      <w:r w:rsidRPr="005811C3">
        <w:rPr>
          <w:rFonts w:ascii="Times New Roman" w:eastAsia="ＭＳ 明朝" w:hAnsi="Times New Roman"/>
          <w:sz w:val="20"/>
          <w:szCs w:val="20"/>
          <w:lang w:eastAsia="fr-FR"/>
        </w:rPr>
        <w:t xml:space="preserve">. </w:t>
      </w:r>
    </w:p>
    <w:p w14:paraId="45997641" w14:textId="77777777" w:rsidR="00B43092" w:rsidRPr="006C755F" w:rsidRDefault="00B43092" w:rsidP="006C755F">
      <w:pPr>
        <w:pStyle w:val="Titre3"/>
        <w:rPr>
          <w:rFonts w:eastAsia="ＭＳ 明朝"/>
        </w:rPr>
      </w:pPr>
      <w:bookmarkStart w:id="33" w:name="_Toc390562746"/>
      <w:r w:rsidRPr="006C755F">
        <w:t>8.3. Présidente de jury (2 thèses)</w:t>
      </w:r>
      <w:r w:rsidRPr="006C755F">
        <w:rPr>
          <w:rFonts w:eastAsia="ＭＳ 明朝"/>
        </w:rPr>
        <w:t xml:space="preserve">  </w:t>
      </w:r>
      <w:bookmarkEnd w:id="33"/>
    </w:p>
    <w:p w14:paraId="2B5A83FD" w14:textId="77777777" w:rsidR="00B43092"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rPr>
      </w:pPr>
      <w:r w:rsidRPr="00871B11">
        <w:rPr>
          <w:rFonts w:ascii="Times New Roman" w:eastAsia="ＭＳ 明朝" w:hAnsi="Times New Roman"/>
          <w:sz w:val="20"/>
          <w:szCs w:val="20"/>
        </w:rPr>
        <w:t>-</w:t>
      </w:r>
      <w:r w:rsidRPr="00A45686">
        <w:rPr>
          <w:rFonts w:ascii="Times New Roman" w:eastAsia="ＭＳ 明朝" w:hAnsi="Times New Roman"/>
          <w:b/>
          <w:i/>
          <w:sz w:val="20"/>
          <w:szCs w:val="20"/>
        </w:rPr>
        <w:t xml:space="preserve"> </w:t>
      </w:r>
      <w:r w:rsidRPr="00A45686">
        <w:rPr>
          <w:rFonts w:ascii="Times New Roman" w:eastAsia="ＭＳ 明朝" w:hAnsi="Times New Roman"/>
          <w:i/>
          <w:sz w:val="20"/>
          <w:szCs w:val="20"/>
        </w:rPr>
        <w:t>Étude comparative des structures et des systèmes verbaux du français et du malais</w:t>
      </w:r>
      <w:r w:rsidRPr="00A45686">
        <w:rPr>
          <w:rFonts w:ascii="Times New Roman" w:eastAsia="ＭＳ 明朝" w:hAnsi="Times New Roman"/>
          <w:sz w:val="20"/>
          <w:szCs w:val="20"/>
        </w:rPr>
        <w:t xml:space="preserve">, Par </w:t>
      </w:r>
      <w:proofErr w:type="spellStart"/>
      <w:r w:rsidRPr="00A45686">
        <w:rPr>
          <w:rFonts w:ascii="Times New Roman" w:eastAsia="ＭＳ 明朝" w:hAnsi="Times New Roman"/>
          <w:sz w:val="20"/>
          <w:szCs w:val="20"/>
        </w:rPr>
        <w:t>Mohd</w:t>
      </w:r>
      <w:proofErr w:type="spellEnd"/>
      <w:r w:rsidRPr="00A45686">
        <w:rPr>
          <w:rFonts w:ascii="Times New Roman" w:eastAsia="ＭＳ 明朝" w:hAnsi="Times New Roman"/>
          <w:sz w:val="20"/>
          <w:szCs w:val="20"/>
        </w:rPr>
        <w:t xml:space="preserve"> </w:t>
      </w:r>
      <w:proofErr w:type="spellStart"/>
      <w:r w:rsidRPr="00A45686">
        <w:rPr>
          <w:rFonts w:ascii="Times New Roman" w:eastAsia="ＭＳ 明朝" w:hAnsi="Times New Roman"/>
          <w:sz w:val="20"/>
          <w:szCs w:val="20"/>
        </w:rPr>
        <w:t>Nor</w:t>
      </w:r>
      <w:proofErr w:type="spellEnd"/>
      <w:r w:rsidRPr="00A45686">
        <w:rPr>
          <w:rFonts w:ascii="Times New Roman" w:eastAsia="ＭＳ 明朝" w:hAnsi="Times New Roman"/>
          <w:sz w:val="20"/>
          <w:szCs w:val="20"/>
        </w:rPr>
        <w:t xml:space="preserve"> </w:t>
      </w:r>
      <w:proofErr w:type="spellStart"/>
      <w:r w:rsidRPr="00A45686">
        <w:rPr>
          <w:rFonts w:ascii="Times New Roman" w:eastAsia="ＭＳ 明朝" w:hAnsi="Times New Roman"/>
          <w:sz w:val="20"/>
          <w:szCs w:val="20"/>
        </w:rPr>
        <w:t>Azan</w:t>
      </w:r>
      <w:proofErr w:type="spellEnd"/>
      <w:r w:rsidRPr="00A45686">
        <w:rPr>
          <w:rFonts w:ascii="Times New Roman" w:eastAsia="ＭＳ 明朝" w:hAnsi="Times New Roman"/>
          <w:sz w:val="20"/>
          <w:szCs w:val="20"/>
        </w:rPr>
        <w:t xml:space="preserve"> Bin Abdullah, sous la direction de Sylviane </w:t>
      </w:r>
      <w:proofErr w:type="spellStart"/>
      <w:r w:rsidRPr="00A45686">
        <w:rPr>
          <w:rFonts w:ascii="Times New Roman" w:eastAsia="ＭＳ 明朝" w:hAnsi="Times New Roman"/>
          <w:sz w:val="20"/>
          <w:szCs w:val="20"/>
        </w:rPr>
        <w:t>Cardey</w:t>
      </w:r>
      <w:proofErr w:type="spellEnd"/>
      <w:r w:rsidRPr="00A45686">
        <w:rPr>
          <w:rFonts w:ascii="Times New Roman" w:eastAsia="ＭＳ 明朝" w:hAnsi="Times New Roman"/>
          <w:sz w:val="20"/>
          <w:szCs w:val="20"/>
        </w:rPr>
        <w:t>-Greenfield</w:t>
      </w:r>
      <w:r>
        <w:rPr>
          <w:rFonts w:ascii="Times New Roman" w:eastAsia="ＭＳ 明朝" w:hAnsi="Times New Roman"/>
          <w:sz w:val="20"/>
          <w:szCs w:val="20"/>
        </w:rPr>
        <w:t>, doctorat de Sciences du langage,</w:t>
      </w:r>
      <w:r w:rsidRPr="00A45686">
        <w:rPr>
          <w:rFonts w:ascii="Times New Roman" w:eastAsia="ＭＳ 明朝" w:hAnsi="Times New Roman"/>
          <w:sz w:val="20"/>
          <w:szCs w:val="20"/>
        </w:rPr>
        <w:t xml:space="preserve"> Université de Franche Comté</w:t>
      </w:r>
      <w:r>
        <w:rPr>
          <w:rFonts w:ascii="Times New Roman" w:eastAsia="ＭＳ 明朝" w:hAnsi="Times New Roman"/>
          <w:sz w:val="20"/>
          <w:szCs w:val="20"/>
        </w:rPr>
        <w:t>, soutenue le 1</w:t>
      </w:r>
      <w:r w:rsidRPr="00871B11">
        <w:rPr>
          <w:rFonts w:ascii="Times New Roman" w:eastAsia="ＭＳ 明朝" w:hAnsi="Times New Roman"/>
          <w:sz w:val="20"/>
          <w:szCs w:val="20"/>
          <w:vertAlign w:val="superscript"/>
        </w:rPr>
        <w:t>er</w:t>
      </w:r>
      <w:r>
        <w:rPr>
          <w:rFonts w:ascii="Times New Roman" w:eastAsia="ＭＳ 明朝" w:hAnsi="Times New Roman"/>
          <w:sz w:val="20"/>
          <w:szCs w:val="20"/>
        </w:rPr>
        <w:t xml:space="preserve"> juillet 2013</w:t>
      </w:r>
      <w:r w:rsidRPr="00A45686">
        <w:rPr>
          <w:rFonts w:ascii="Times New Roman" w:eastAsia="ＭＳ 明朝" w:hAnsi="Times New Roman"/>
          <w:sz w:val="20"/>
          <w:szCs w:val="20"/>
        </w:rPr>
        <w:t>.</w:t>
      </w:r>
    </w:p>
    <w:p w14:paraId="4A865BB9" w14:textId="77777777" w:rsidR="00B43092"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rPr>
      </w:pPr>
      <w:r>
        <w:rPr>
          <w:rFonts w:ascii="Times New Roman" w:eastAsia="ＭＳ 明朝" w:hAnsi="Times New Roman"/>
          <w:sz w:val="20"/>
          <w:szCs w:val="20"/>
        </w:rPr>
        <w:t xml:space="preserve">- </w:t>
      </w:r>
      <w:r w:rsidRPr="00A45686">
        <w:rPr>
          <w:rFonts w:ascii="Times New Roman" w:hAnsi="Times New Roman"/>
          <w:i/>
          <w:sz w:val="20"/>
          <w:szCs w:val="20"/>
        </w:rPr>
        <w:t>Français littéraire et français fondamental une étude lexicale : proposition d’une approche pédagogique et méthodologique de l’enseignement du français avec des moyens modernes</w:t>
      </w:r>
      <w:r w:rsidRPr="00A45686">
        <w:rPr>
          <w:rFonts w:ascii="Times New Roman" w:hAnsi="Times New Roman"/>
          <w:sz w:val="20"/>
          <w:szCs w:val="20"/>
        </w:rPr>
        <w:t xml:space="preserve">, par Yves Bordet, sous la direction de Sylviane </w:t>
      </w:r>
      <w:proofErr w:type="spellStart"/>
      <w:r w:rsidRPr="00A45686">
        <w:rPr>
          <w:rFonts w:ascii="Times New Roman" w:hAnsi="Times New Roman"/>
          <w:sz w:val="20"/>
          <w:szCs w:val="20"/>
        </w:rPr>
        <w:t>Cardet</w:t>
      </w:r>
      <w:proofErr w:type="spellEnd"/>
      <w:r w:rsidRPr="00A45686">
        <w:rPr>
          <w:rFonts w:ascii="Times New Roman" w:hAnsi="Times New Roman"/>
          <w:sz w:val="20"/>
          <w:szCs w:val="20"/>
        </w:rPr>
        <w:t>-Greenfield</w:t>
      </w:r>
      <w:r>
        <w:rPr>
          <w:rFonts w:ascii="Times New Roman" w:hAnsi="Times New Roman"/>
          <w:sz w:val="20"/>
          <w:szCs w:val="20"/>
        </w:rPr>
        <w:t>,</w:t>
      </w:r>
      <w:r w:rsidRPr="00A45686">
        <w:rPr>
          <w:rFonts w:ascii="Times New Roman" w:hAnsi="Times New Roman"/>
          <w:sz w:val="20"/>
          <w:szCs w:val="20"/>
        </w:rPr>
        <w:t xml:space="preserve"> Université de Franche Comté</w:t>
      </w:r>
      <w:r>
        <w:rPr>
          <w:rFonts w:ascii="Times New Roman" w:hAnsi="Times New Roman"/>
          <w:sz w:val="20"/>
          <w:szCs w:val="20"/>
        </w:rPr>
        <w:t xml:space="preserve">, </w:t>
      </w:r>
      <w:r>
        <w:rPr>
          <w:rFonts w:ascii="Times New Roman" w:eastAsia="ＭＳ 明朝" w:hAnsi="Times New Roman"/>
          <w:sz w:val="20"/>
          <w:szCs w:val="20"/>
        </w:rPr>
        <w:t>doctorat de Sciences du langage, soutenu, le 11 juin 2009</w:t>
      </w:r>
      <w:r w:rsidRPr="00A45686">
        <w:rPr>
          <w:rFonts w:ascii="Times New Roman" w:hAnsi="Times New Roman"/>
          <w:sz w:val="20"/>
          <w:szCs w:val="20"/>
        </w:rPr>
        <w:t>.</w:t>
      </w:r>
    </w:p>
    <w:p w14:paraId="1F79A7BE" w14:textId="724CB7DC" w:rsidR="00B43092" w:rsidRPr="00AD547E" w:rsidRDefault="00B43092" w:rsidP="006C755F">
      <w:pPr>
        <w:pStyle w:val="Titre3"/>
      </w:pPr>
      <w:bookmarkStart w:id="34" w:name="_Toc390562747"/>
      <w:r w:rsidRPr="00AD547E">
        <w:t xml:space="preserve">8.4. </w:t>
      </w:r>
      <w:r>
        <w:t>R</w:t>
      </w:r>
      <w:r w:rsidRPr="00AD547E">
        <w:t xml:space="preserve">apporteur </w:t>
      </w:r>
      <w:r>
        <w:t>(</w:t>
      </w:r>
      <w:r w:rsidR="000442DE">
        <w:t>6</w:t>
      </w:r>
      <w:r w:rsidRPr="00AD547E">
        <w:t xml:space="preserve"> thèses</w:t>
      </w:r>
      <w:r>
        <w:t>)</w:t>
      </w:r>
      <w:bookmarkEnd w:id="34"/>
      <w:r w:rsidRPr="00AD547E">
        <w:t xml:space="preserve"> </w:t>
      </w:r>
    </w:p>
    <w:p w14:paraId="275AA050" w14:textId="1F9E118B" w:rsidR="000442DE" w:rsidRDefault="000442DE" w:rsidP="00B43092">
      <w:pPr>
        <w:widowControl w:val="0"/>
        <w:autoSpaceDE w:val="0"/>
        <w:autoSpaceDN w:val="0"/>
        <w:adjustRightInd w:val="0"/>
        <w:spacing w:before="120" w:after="0" w:line="240" w:lineRule="auto"/>
        <w:jc w:val="both"/>
        <w:rPr>
          <w:rFonts w:ascii="Times New Roman" w:eastAsia="ＭＳ 明朝" w:hAnsi="Times New Roman"/>
          <w:sz w:val="20"/>
          <w:szCs w:val="20"/>
        </w:rPr>
      </w:pPr>
      <w:r>
        <w:rPr>
          <w:rFonts w:ascii="Times New Roman" w:eastAsia="ＭＳ 明朝" w:hAnsi="Times New Roman"/>
          <w:sz w:val="20"/>
          <w:szCs w:val="20"/>
        </w:rPr>
        <w:t xml:space="preserve">- </w:t>
      </w:r>
      <w:r w:rsidRPr="000442DE">
        <w:rPr>
          <w:rFonts w:ascii="Times New Roman" w:eastAsia="ＭＳ 明朝" w:hAnsi="Times New Roman"/>
          <w:i/>
          <w:sz w:val="20"/>
          <w:szCs w:val="20"/>
        </w:rPr>
        <w:t>La chute</w:t>
      </w:r>
      <w:r>
        <w:rPr>
          <w:rFonts w:ascii="Times New Roman" w:eastAsia="ＭＳ 明朝" w:hAnsi="Times New Roman"/>
          <w:sz w:val="20"/>
          <w:szCs w:val="20"/>
        </w:rPr>
        <w:t xml:space="preserve">, par </w:t>
      </w:r>
      <w:proofErr w:type="spellStart"/>
      <w:r>
        <w:rPr>
          <w:rFonts w:ascii="Times New Roman" w:eastAsia="ＭＳ 明朝" w:hAnsi="Times New Roman"/>
          <w:sz w:val="20"/>
          <w:szCs w:val="20"/>
        </w:rPr>
        <w:t>Nejma</w:t>
      </w:r>
      <w:proofErr w:type="spellEnd"/>
      <w:r>
        <w:rPr>
          <w:rFonts w:ascii="Times New Roman" w:eastAsia="ＭＳ 明朝" w:hAnsi="Times New Roman"/>
          <w:sz w:val="20"/>
          <w:szCs w:val="20"/>
        </w:rPr>
        <w:t xml:space="preserve"> </w:t>
      </w:r>
      <w:proofErr w:type="spellStart"/>
      <w:r>
        <w:rPr>
          <w:rFonts w:ascii="Times New Roman" w:eastAsia="ＭＳ 明朝" w:hAnsi="Times New Roman"/>
          <w:sz w:val="20"/>
          <w:szCs w:val="20"/>
        </w:rPr>
        <w:t>Batikhy</w:t>
      </w:r>
      <w:proofErr w:type="spellEnd"/>
      <w:r>
        <w:rPr>
          <w:rFonts w:ascii="Times New Roman" w:eastAsia="ＭＳ 明朝" w:hAnsi="Times New Roman"/>
          <w:sz w:val="20"/>
          <w:szCs w:val="20"/>
        </w:rPr>
        <w:t xml:space="preserve">, sous la direction d’Eric Fiat et Chantal </w:t>
      </w:r>
      <w:proofErr w:type="spellStart"/>
      <w:r>
        <w:rPr>
          <w:rFonts w:ascii="Times New Roman" w:eastAsia="ＭＳ 明朝" w:hAnsi="Times New Roman"/>
          <w:sz w:val="20"/>
          <w:szCs w:val="20"/>
        </w:rPr>
        <w:t>Delsol</w:t>
      </w:r>
      <w:proofErr w:type="spellEnd"/>
      <w:r>
        <w:rPr>
          <w:rFonts w:ascii="Times New Roman" w:eastAsia="ＭＳ 明朝" w:hAnsi="Times New Roman"/>
          <w:sz w:val="20"/>
          <w:szCs w:val="20"/>
        </w:rPr>
        <w:t xml:space="preserve">, Université de Marne-La-Vallée, </w:t>
      </w:r>
      <w:r w:rsidR="00EB6608">
        <w:rPr>
          <w:rFonts w:ascii="Times New Roman" w:eastAsia="ＭＳ 明朝" w:hAnsi="Times New Roman"/>
          <w:sz w:val="20"/>
          <w:szCs w:val="20"/>
        </w:rPr>
        <w:t xml:space="preserve">doctorat de Philosophie pratique, </w:t>
      </w:r>
      <w:r>
        <w:rPr>
          <w:rFonts w:ascii="Times New Roman" w:eastAsia="ＭＳ 明朝" w:hAnsi="Times New Roman"/>
          <w:sz w:val="20"/>
          <w:szCs w:val="20"/>
        </w:rPr>
        <w:t>à soutenir le 7 décembre 2018.</w:t>
      </w:r>
    </w:p>
    <w:p w14:paraId="1924EE35" w14:textId="5AC4ECDC" w:rsidR="00B43092" w:rsidRPr="00A45686"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rPr>
      </w:pPr>
      <w:r>
        <w:rPr>
          <w:rFonts w:ascii="Times New Roman" w:eastAsia="ＭＳ 明朝" w:hAnsi="Times New Roman"/>
          <w:sz w:val="20"/>
          <w:szCs w:val="20"/>
        </w:rPr>
        <w:t>-</w:t>
      </w:r>
      <w:r w:rsidRPr="00A45686">
        <w:rPr>
          <w:rFonts w:ascii="Times New Roman" w:eastAsia="ＭＳ 明朝" w:hAnsi="Times New Roman"/>
          <w:sz w:val="20"/>
          <w:szCs w:val="20"/>
        </w:rPr>
        <w:t xml:space="preserve"> </w:t>
      </w:r>
      <w:r w:rsidRPr="00A45686">
        <w:rPr>
          <w:rFonts w:ascii="Times New Roman" w:eastAsia="ＭＳ 明朝" w:hAnsi="Times New Roman"/>
          <w:i/>
          <w:sz w:val="20"/>
          <w:szCs w:val="20"/>
        </w:rPr>
        <w:t>Le vote : un agir politique citoyen et une action raisonnée</w:t>
      </w:r>
      <w:r w:rsidRPr="00A45686">
        <w:rPr>
          <w:rFonts w:ascii="Times New Roman" w:eastAsia="ＭＳ 明朝" w:hAnsi="Times New Roman"/>
          <w:sz w:val="20"/>
          <w:szCs w:val="20"/>
        </w:rPr>
        <w:t xml:space="preserve">, par Malika </w:t>
      </w:r>
      <w:proofErr w:type="spellStart"/>
      <w:r w:rsidRPr="00A45686">
        <w:rPr>
          <w:rFonts w:ascii="Times New Roman" w:eastAsia="ＭＳ 明朝" w:hAnsi="Times New Roman"/>
          <w:sz w:val="20"/>
          <w:szCs w:val="20"/>
        </w:rPr>
        <w:t>Dafer</w:t>
      </w:r>
      <w:proofErr w:type="spellEnd"/>
      <w:r w:rsidRPr="00A45686">
        <w:rPr>
          <w:rFonts w:ascii="Times New Roman" w:eastAsia="ＭＳ 明朝" w:hAnsi="Times New Roman"/>
          <w:sz w:val="20"/>
          <w:szCs w:val="20"/>
        </w:rPr>
        <w:t xml:space="preserve"> </w:t>
      </w:r>
      <w:proofErr w:type="spellStart"/>
      <w:r w:rsidRPr="00A45686">
        <w:rPr>
          <w:rFonts w:ascii="Times New Roman" w:eastAsia="ＭＳ 明朝" w:hAnsi="Times New Roman"/>
          <w:sz w:val="20"/>
          <w:szCs w:val="20"/>
        </w:rPr>
        <w:t>Laisney</w:t>
      </w:r>
      <w:proofErr w:type="spellEnd"/>
      <w:r w:rsidRPr="00A45686">
        <w:rPr>
          <w:rFonts w:ascii="Times New Roman" w:eastAsia="ＭＳ 明朝" w:hAnsi="Times New Roman"/>
          <w:sz w:val="20"/>
          <w:szCs w:val="20"/>
        </w:rPr>
        <w:t xml:space="preserve">, sous la direction de Dominique </w:t>
      </w:r>
      <w:proofErr w:type="spellStart"/>
      <w:r w:rsidRPr="00A45686">
        <w:rPr>
          <w:rFonts w:ascii="Times New Roman" w:eastAsia="ＭＳ 明朝" w:hAnsi="Times New Roman"/>
          <w:sz w:val="20"/>
          <w:szCs w:val="20"/>
        </w:rPr>
        <w:t>Beynier</w:t>
      </w:r>
      <w:proofErr w:type="spellEnd"/>
      <w:r w:rsidRPr="00A45686">
        <w:rPr>
          <w:rFonts w:ascii="Times New Roman" w:eastAsia="ＭＳ 明朝" w:hAnsi="Times New Roman"/>
          <w:sz w:val="20"/>
          <w:szCs w:val="20"/>
        </w:rPr>
        <w:t xml:space="preserve"> &amp; Jacques </w:t>
      </w:r>
      <w:proofErr w:type="spellStart"/>
      <w:r w:rsidRPr="00A45686">
        <w:rPr>
          <w:rFonts w:ascii="Times New Roman" w:eastAsia="ＭＳ 明朝" w:hAnsi="Times New Roman"/>
          <w:sz w:val="20"/>
          <w:szCs w:val="20"/>
        </w:rPr>
        <w:t>Rhéaume</w:t>
      </w:r>
      <w:proofErr w:type="spellEnd"/>
      <w:r>
        <w:rPr>
          <w:rFonts w:ascii="Times New Roman" w:eastAsia="ＭＳ 明朝" w:hAnsi="Times New Roman"/>
          <w:sz w:val="20"/>
          <w:szCs w:val="20"/>
        </w:rPr>
        <w:t>,</w:t>
      </w:r>
      <w:r w:rsidRPr="00A45686">
        <w:rPr>
          <w:rFonts w:ascii="Times New Roman" w:eastAsia="ＭＳ 明朝" w:hAnsi="Times New Roman"/>
          <w:sz w:val="20"/>
          <w:szCs w:val="20"/>
        </w:rPr>
        <w:t xml:space="preserve"> Université de Normandie</w:t>
      </w:r>
      <w:r>
        <w:rPr>
          <w:rFonts w:ascii="Times New Roman" w:eastAsia="ＭＳ 明朝" w:hAnsi="Times New Roman"/>
          <w:sz w:val="20"/>
          <w:szCs w:val="20"/>
        </w:rPr>
        <w:t>, doctorat de psychologie, soutenu le 18 décembre 2017</w:t>
      </w:r>
      <w:r w:rsidRPr="00A45686">
        <w:rPr>
          <w:rFonts w:ascii="Times New Roman" w:eastAsia="ＭＳ 明朝" w:hAnsi="Times New Roman"/>
          <w:sz w:val="20"/>
          <w:szCs w:val="20"/>
        </w:rPr>
        <w:t>.</w:t>
      </w:r>
    </w:p>
    <w:p w14:paraId="38D313FD" w14:textId="77777777" w:rsidR="00B43092" w:rsidRPr="00A45686" w:rsidRDefault="00B43092" w:rsidP="00B43092">
      <w:pPr>
        <w:widowControl w:val="0"/>
        <w:autoSpaceDE w:val="0"/>
        <w:autoSpaceDN w:val="0"/>
        <w:adjustRightInd w:val="0"/>
        <w:spacing w:before="120" w:after="0" w:line="240" w:lineRule="auto"/>
        <w:jc w:val="both"/>
        <w:rPr>
          <w:rFonts w:ascii="Times New Roman" w:eastAsia="ＭＳ 明朝" w:hAnsi="Times New Roman"/>
          <w:iCs/>
          <w:sz w:val="20"/>
          <w:szCs w:val="20"/>
        </w:rPr>
      </w:pPr>
      <w:r>
        <w:rPr>
          <w:rFonts w:ascii="Times New Roman" w:eastAsia="ＭＳ 明朝" w:hAnsi="Times New Roman"/>
          <w:iCs/>
          <w:sz w:val="20"/>
          <w:szCs w:val="20"/>
        </w:rPr>
        <w:t>-</w:t>
      </w:r>
      <w:r w:rsidRPr="00A45686">
        <w:rPr>
          <w:rFonts w:ascii="Times New Roman" w:eastAsia="ＭＳ 明朝" w:hAnsi="Times New Roman"/>
          <w:iCs/>
          <w:sz w:val="20"/>
          <w:szCs w:val="20"/>
        </w:rPr>
        <w:t xml:space="preserve"> </w:t>
      </w:r>
      <w:r w:rsidRPr="00A45686">
        <w:rPr>
          <w:rFonts w:ascii="Times New Roman" w:eastAsia="ＭＳ 明朝" w:hAnsi="Times New Roman"/>
          <w:i/>
          <w:iCs/>
          <w:sz w:val="20"/>
          <w:szCs w:val="20"/>
        </w:rPr>
        <w:t>L’accent en français, phénomène pluridimensionnel</w:t>
      </w:r>
      <w:r w:rsidRPr="00A45686">
        <w:rPr>
          <w:rFonts w:ascii="Times New Roman" w:eastAsia="ＭＳ 明朝" w:hAnsi="Times New Roman"/>
          <w:iCs/>
          <w:sz w:val="20"/>
          <w:szCs w:val="20"/>
        </w:rPr>
        <w:t xml:space="preserve">, par Eugénie </w:t>
      </w:r>
      <w:proofErr w:type="spellStart"/>
      <w:r w:rsidRPr="00A45686">
        <w:rPr>
          <w:rFonts w:ascii="Times New Roman" w:eastAsia="ＭＳ 明朝" w:hAnsi="Times New Roman"/>
          <w:iCs/>
          <w:sz w:val="20"/>
          <w:szCs w:val="20"/>
        </w:rPr>
        <w:t>Beschastnova</w:t>
      </w:r>
      <w:proofErr w:type="spellEnd"/>
      <w:r w:rsidRPr="00A45686">
        <w:rPr>
          <w:rFonts w:ascii="Times New Roman" w:eastAsia="ＭＳ 明朝" w:hAnsi="Times New Roman"/>
          <w:iCs/>
          <w:sz w:val="20"/>
          <w:szCs w:val="20"/>
        </w:rPr>
        <w:t>, sous la direction de Danielle </w:t>
      </w:r>
      <w:proofErr w:type="spellStart"/>
      <w:r w:rsidRPr="00A45686">
        <w:rPr>
          <w:rFonts w:ascii="Times New Roman" w:eastAsia="ＭＳ 明朝" w:hAnsi="Times New Roman"/>
          <w:iCs/>
          <w:sz w:val="20"/>
          <w:szCs w:val="20"/>
        </w:rPr>
        <w:t>Leeman-Bouix</w:t>
      </w:r>
      <w:proofErr w:type="spellEnd"/>
      <w:r w:rsidRPr="00A45686">
        <w:rPr>
          <w:rFonts w:ascii="Times New Roman" w:eastAsia="ＭＳ 明朝" w:hAnsi="Times New Roman"/>
          <w:iCs/>
          <w:sz w:val="20"/>
          <w:szCs w:val="20"/>
        </w:rPr>
        <w:t xml:space="preserve"> – Université Lumière Lyon 2</w:t>
      </w:r>
      <w:r>
        <w:rPr>
          <w:rFonts w:ascii="Times New Roman" w:eastAsia="ＭＳ 明朝" w:hAnsi="Times New Roman"/>
          <w:iCs/>
          <w:sz w:val="20"/>
          <w:szCs w:val="20"/>
        </w:rPr>
        <w:t>, Université Lumière Lyon 2, doctorat de sciences du langage, soutenu le 15 novembre 2016</w:t>
      </w:r>
      <w:r w:rsidRPr="00A45686">
        <w:rPr>
          <w:rFonts w:ascii="Times New Roman" w:eastAsia="ＭＳ 明朝" w:hAnsi="Times New Roman"/>
          <w:iCs/>
          <w:sz w:val="20"/>
          <w:szCs w:val="20"/>
        </w:rPr>
        <w:t>.</w:t>
      </w:r>
    </w:p>
    <w:p w14:paraId="14B2953F" w14:textId="77777777" w:rsidR="00B43092" w:rsidRPr="00A45686" w:rsidRDefault="00B43092" w:rsidP="00B43092">
      <w:pPr>
        <w:tabs>
          <w:tab w:val="left" w:pos="790"/>
        </w:tabs>
        <w:spacing w:before="120" w:after="0" w:line="240" w:lineRule="auto"/>
        <w:jc w:val="both"/>
        <w:rPr>
          <w:rFonts w:ascii="Times New Roman" w:hAnsi="Times New Roman"/>
          <w:sz w:val="20"/>
          <w:szCs w:val="20"/>
        </w:rPr>
      </w:pPr>
      <w:r>
        <w:rPr>
          <w:rFonts w:ascii="Times New Roman" w:hAnsi="Times New Roman"/>
          <w:sz w:val="20"/>
          <w:szCs w:val="20"/>
        </w:rPr>
        <w:t>-</w:t>
      </w:r>
      <w:r w:rsidRPr="00A45686">
        <w:rPr>
          <w:rFonts w:ascii="Times New Roman" w:hAnsi="Times New Roman"/>
          <w:sz w:val="20"/>
          <w:szCs w:val="20"/>
        </w:rPr>
        <w:t xml:space="preserve"> </w:t>
      </w:r>
      <w:r w:rsidRPr="00A45686">
        <w:rPr>
          <w:rFonts w:ascii="Times New Roman" w:hAnsi="Times New Roman"/>
          <w:i/>
          <w:sz w:val="20"/>
          <w:szCs w:val="20"/>
        </w:rPr>
        <w:t>La motivation robotique</w:t>
      </w:r>
      <w:r w:rsidRPr="00A45686">
        <w:rPr>
          <w:rFonts w:ascii="Times New Roman" w:hAnsi="Times New Roman"/>
          <w:sz w:val="20"/>
          <w:szCs w:val="20"/>
        </w:rPr>
        <w:t xml:space="preserve">, par Nicolas El </w:t>
      </w:r>
      <w:proofErr w:type="spellStart"/>
      <w:r w:rsidRPr="00A45686">
        <w:rPr>
          <w:rFonts w:ascii="Times New Roman" w:hAnsi="Times New Roman"/>
          <w:sz w:val="20"/>
          <w:szCs w:val="20"/>
        </w:rPr>
        <w:t>Sayegh</w:t>
      </w:r>
      <w:proofErr w:type="spellEnd"/>
      <w:r w:rsidRPr="00A45686">
        <w:rPr>
          <w:rFonts w:ascii="Times New Roman" w:hAnsi="Times New Roman"/>
          <w:sz w:val="20"/>
          <w:szCs w:val="20"/>
        </w:rPr>
        <w:t xml:space="preserve">, sous la direction de Bernard </w:t>
      </w:r>
      <w:r w:rsidRPr="00A45686">
        <w:rPr>
          <w:rFonts w:ascii="Times New Roman" w:hAnsi="Times New Roman"/>
          <w:smallCaps/>
          <w:sz w:val="20"/>
          <w:szCs w:val="20"/>
        </w:rPr>
        <w:t>C</w:t>
      </w:r>
      <w:r w:rsidRPr="00A45686">
        <w:rPr>
          <w:rFonts w:ascii="Times New Roman" w:hAnsi="Times New Roman"/>
          <w:sz w:val="20"/>
          <w:szCs w:val="20"/>
        </w:rPr>
        <w:t>adet</w:t>
      </w:r>
      <w:r>
        <w:rPr>
          <w:rFonts w:ascii="Times New Roman" w:hAnsi="Times New Roman"/>
          <w:sz w:val="20"/>
          <w:szCs w:val="20"/>
        </w:rPr>
        <w:t>,</w:t>
      </w:r>
      <w:r>
        <w:rPr>
          <w:rFonts w:ascii="Times New Roman" w:hAnsi="Times New Roman"/>
          <w:smallCaps/>
          <w:sz w:val="20"/>
          <w:szCs w:val="20"/>
        </w:rPr>
        <w:t xml:space="preserve"> </w:t>
      </w:r>
      <w:r w:rsidRPr="00A45686">
        <w:rPr>
          <w:rFonts w:ascii="Times New Roman" w:hAnsi="Times New Roman"/>
          <w:sz w:val="20"/>
          <w:szCs w:val="20"/>
        </w:rPr>
        <w:t>Université de Normandie</w:t>
      </w:r>
      <w:r>
        <w:rPr>
          <w:rFonts w:ascii="Times New Roman" w:hAnsi="Times New Roman"/>
          <w:sz w:val="20"/>
          <w:szCs w:val="20"/>
        </w:rPr>
        <w:t>, doctorat de psychologie, soutenu, le 12 décembre 2012</w:t>
      </w:r>
      <w:r w:rsidRPr="00A45686">
        <w:rPr>
          <w:rFonts w:ascii="Times New Roman" w:hAnsi="Times New Roman"/>
          <w:sz w:val="20"/>
          <w:szCs w:val="20"/>
        </w:rPr>
        <w:t>.</w:t>
      </w:r>
    </w:p>
    <w:p w14:paraId="22145E8A" w14:textId="77777777" w:rsidR="00B43092" w:rsidRDefault="00B43092" w:rsidP="00B43092">
      <w:pPr>
        <w:tabs>
          <w:tab w:val="left" w:pos="790"/>
        </w:tabs>
        <w:spacing w:before="120" w:after="0" w:line="240" w:lineRule="auto"/>
        <w:jc w:val="both"/>
        <w:rPr>
          <w:rFonts w:ascii="Times New Roman" w:hAnsi="Times New Roman"/>
          <w:sz w:val="20"/>
          <w:szCs w:val="20"/>
        </w:rPr>
      </w:pPr>
      <w:r>
        <w:rPr>
          <w:rFonts w:ascii="Times New Roman" w:hAnsi="Times New Roman"/>
          <w:sz w:val="20"/>
          <w:szCs w:val="20"/>
          <w:lang w:eastAsia="fr-FR"/>
        </w:rPr>
        <w:t xml:space="preserve">- </w:t>
      </w:r>
      <w:r w:rsidRPr="00A45686">
        <w:rPr>
          <w:rFonts w:ascii="Times New Roman" w:hAnsi="Times New Roman"/>
          <w:i/>
          <w:sz w:val="20"/>
          <w:szCs w:val="20"/>
        </w:rPr>
        <w:t xml:space="preserve">Étude du processus d’acquisition du français langue seconde et étrangère (FLES) par l’analyse psycholinguistique de l’inter-langue selon l’appartenance culturelle : Image culturelle et </w:t>
      </w:r>
      <w:proofErr w:type="spellStart"/>
      <w:r w:rsidRPr="00A45686">
        <w:rPr>
          <w:rFonts w:ascii="Times New Roman" w:hAnsi="Times New Roman"/>
          <w:i/>
          <w:sz w:val="20"/>
          <w:szCs w:val="20"/>
        </w:rPr>
        <w:t>interlangue</w:t>
      </w:r>
      <w:proofErr w:type="spellEnd"/>
      <w:r w:rsidRPr="00A45686">
        <w:rPr>
          <w:rFonts w:ascii="Times New Roman" w:hAnsi="Times New Roman"/>
          <w:i/>
          <w:sz w:val="20"/>
          <w:szCs w:val="20"/>
        </w:rPr>
        <w:t xml:space="preserve"> de primo-apprenants lors d’entretiens en situation de communication naturelle et virtuelle</w:t>
      </w:r>
      <w:r w:rsidRPr="00A45686">
        <w:rPr>
          <w:rFonts w:ascii="Times New Roman" w:hAnsi="Times New Roman"/>
          <w:sz w:val="20"/>
          <w:szCs w:val="20"/>
        </w:rPr>
        <w:t xml:space="preserve">, par </w:t>
      </w:r>
      <w:proofErr w:type="spellStart"/>
      <w:r w:rsidRPr="00A45686">
        <w:rPr>
          <w:rFonts w:ascii="Times New Roman" w:hAnsi="Times New Roman"/>
          <w:sz w:val="20"/>
          <w:szCs w:val="20"/>
        </w:rPr>
        <w:t>Mouna</w:t>
      </w:r>
      <w:proofErr w:type="spellEnd"/>
      <w:r w:rsidRPr="00A45686">
        <w:rPr>
          <w:rFonts w:ascii="Times New Roman" w:hAnsi="Times New Roman"/>
          <w:sz w:val="20"/>
          <w:szCs w:val="20"/>
        </w:rPr>
        <w:t xml:space="preserve"> </w:t>
      </w:r>
      <w:proofErr w:type="spellStart"/>
      <w:r w:rsidRPr="00A45686">
        <w:rPr>
          <w:rFonts w:ascii="Times New Roman" w:hAnsi="Times New Roman"/>
          <w:sz w:val="20"/>
          <w:szCs w:val="20"/>
        </w:rPr>
        <w:t>Khandakani</w:t>
      </w:r>
      <w:proofErr w:type="spellEnd"/>
      <w:r w:rsidRPr="00A45686">
        <w:rPr>
          <w:rFonts w:ascii="Times New Roman" w:hAnsi="Times New Roman"/>
          <w:sz w:val="20"/>
          <w:szCs w:val="20"/>
        </w:rPr>
        <w:t>, sous la direction d’Agnès Salinas &amp; Bernard Cadet</w:t>
      </w:r>
      <w:r>
        <w:rPr>
          <w:rFonts w:ascii="Times New Roman" w:hAnsi="Times New Roman"/>
          <w:sz w:val="20"/>
          <w:szCs w:val="20"/>
        </w:rPr>
        <w:t>,</w:t>
      </w:r>
      <w:r w:rsidRPr="00A45686">
        <w:rPr>
          <w:rFonts w:ascii="Times New Roman" w:hAnsi="Times New Roman"/>
          <w:sz w:val="20"/>
          <w:szCs w:val="20"/>
        </w:rPr>
        <w:t xml:space="preserve"> Université de Normandie</w:t>
      </w:r>
      <w:r>
        <w:rPr>
          <w:rFonts w:ascii="Times New Roman" w:hAnsi="Times New Roman"/>
          <w:sz w:val="20"/>
          <w:szCs w:val="20"/>
        </w:rPr>
        <w:t>, doctorat de psychologie, soutenu le 11 décembre 2012</w:t>
      </w:r>
      <w:r w:rsidRPr="00A45686">
        <w:rPr>
          <w:rFonts w:ascii="Times New Roman" w:hAnsi="Times New Roman"/>
          <w:sz w:val="20"/>
          <w:szCs w:val="20"/>
        </w:rPr>
        <w:t>.</w:t>
      </w:r>
    </w:p>
    <w:p w14:paraId="027BA702" w14:textId="77777777" w:rsidR="00B43092" w:rsidRPr="00903D64" w:rsidRDefault="00B43092" w:rsidP="00B43092">
      <w:pPr>
        <w:tabs>
          <w:tab w:val="left" w:pos="790"/>
        </w:tabs>
        <w:spacing w:before="120" w:after="0" w:line="240" w:lineRule="auto"/>
        <w:jc w:val="both"/>
        <w:rPr>
          <w:rFonts w:ascii="Times New Roman" w:hAnsi="Times New Roman"/>
          <w:sz w:val="20"/>
          <w:szCs w:val="20"/>
        </w:rPr>
      </w:pPr>
      <w:r>
        <w:rPr>
          <w:rFonts w:ascii="Times New Roman" w:hAnsi="Times New Roman"/>
          <w:sz w:val="20"/>
          <w:szCs w:val="20"/>
        </w:rPr>
        <w:t xml:space="preserve">- </w:t>
      </w:r>
      <w:r w:rsidRPr="00A45686">
        <w:rPr>
          <w:rFonts w:ascii="Times New Roman" w:hAnsi="Times New Roman"/>
          <w:i/>
          <w:sz w:val="20"/>
          <w:szCs w:val="20"/>
        </w:rPr>
        <w:t>Corporéité, estime de soi et prise de risque dans le traitement de l’apparence physique chez la femme noire. Étude comparée au Mali, aux Antilles et en France métropolitaine</w:t>
      </w:r>
      <w:r w:rsidRPr="00A45686">
        <w:rPr>
          <w:rFonts w:ascii="Times New Roman" w:hAnsi="Times New Roman"/>
          <w:sz w:val="20"/>
          <w:szCs w:val="20"/>
        </w:rPr>
        <w:t xml:space="preserve">, par Christelle Roche, sous la direction de Bernard Cadet &amp; Geneviève </w:t>
      </w:r>
      <w:proofErr w:type="spellStart"/>
      <w:r w:rsidRPr="00A45686">
        <w:rPr>
          <w:rFonts w:ascii="Times New Roman" w:hAnsi="Times New Roman"/>
          <w:smallCaps/>
          <w:sz w:val="20"/>
          <w:szCs w:val="20"/>
        </w:rPr>
        <w:t>V</w:t>
      </w:r>
      <w:r w:rsidRPr="00A45686">
        <w:rPr>
          <w:rFonts w:ascii="Times New Roman" w:hAnsi="Times New Roman"/>
          <w:sz w:val="20"/>
          <w:szCs w:val="20"/>
        </w:rPr>
        <w:t>insonnneau</w:t>
      </w:r>
      <w:proofErr w:type="spellEnd"/>
      <w:r w:rsidRPr="00A45686">
        <w:rPr>
          <w:rFonts w:ascii="Times New Roman" w:hAnsi="Times New Roman"/>
          <w:smallCaps/>
          <w:sz w:val="20"/>
          <w:szCs w:val="20"/>
        </w:rPr>
        <w:t xml:space="preserve">, </w:t>
      </w:r>
      <w:r w:rsidRPr="00A45686">
        <w:rPr>
          <w:rFonts w:ascii="Times New Roman" w:hAnsi="Times New Roman"/>
          <w:sz w:val="20"/>
          <w:szCs w:val="20"/>
        </w:rPr>
        <w:t>Université de Normandie</w:t>
      </w:r>
      <w:r>
        <w:rPr>
          <w:rFonts w:ascii="Times New Roman" w:hAnsi="Times New Roman"/>
          <w:sz w:val="20"/>
          <w:szCs w:val="20"/>
        </w:rPr>
        <w:t>, doctorat de psychologie, soutenu le 6 septembre 2011</w:t>
      </w:r>
      <w:r w:rsidRPr="00A45686">
        <w:rPr>
          <w:rFonts w:ascii="Times New Roman" w:hAnsi="Times New Roman"/>
          <w:smallCaps/>
          <w:sz w:val="20"/>
          <w:szCs w:val="20"/>
        </w:rPr>
        <w:t xml:space="preserve">. </w:t>
      </w:r>
    </w:p>
    <w:p w14:paraId="5CC2A728" w14:textId="2FE2AC49" w:rsidR="00B43092" w:rsidRPr="00903D64" w:rsidRDefault="00B43092" w:rsidP="006C755F">
      <w:pPr>
        <w:pStyle w:val="Titre3"/>
      </w:pPr>
      <w:bookmarkStart w:id="35" w:name="_Toc390562748"/>
      <w:r w:rsidRPr="00903D64">
        <w:t>8.5. Membre de jury</w:t>
      </w:r>
      <w:r w:rsidR="00E227B6">
        <w:t>s</w:t>
      </w:r>
      <w:r w:rsidRPr="00903D64">
        <w:t xml:space="preserve"> (5 thèses)</w:t>
      </w:r>
      <w:bookmarkEnd w:id="35"/>
      <w:r w:rsidRPr="00903D64">
        <w:t xml:space="preserve"> </w:t>
      </w:r>
    </w:p>
    <w:p w14:paraId="3293828D" w14:textId="77777777" w:rsidR="00B43092" w:rsidRPr="00A45686"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rPr>
      </w:pPr>
      <w:r>
        <w:rPr>
          <w:rFonts w:ascii="Times New Roman" w:eastAsia="ＭＳ 明朝" w:hAnsi="Times New Roman"/>
          <w:i/>
          <w:sz w:val="20"/>
          <w:szCs w:val="20"/>
        </w:rPr>
        <w:t xml:space="preserve">- </w:t>
      </w:r>
      <w:r w:rsidRPr="00A45686">
        <w:rPr>
          <w:rFonts w:ascii="Times New Roman" w:eastAsia="ＭＳ 明朝" w:hAnsi="Times New Roman"/>
          <w:i/>
          <w:sz w:val="20"/>
          <w:szCs w:val="20"/>
        </w:rPr>
        <w:t>Spécialisation d’interfaces Homme Machine et de stratégies d’assistance à la conduite dans une démarche de conception centrée sur l’utilisateur : application à l’anti-renversement des poids-lourds</w:t>
      </w:r>
      <w:r w:rsidRPr="00A45686">
        <w:rPr>
          <w:rFonts w:ascii="Times New Roman" w:eastAsia="ＭＳ 明朝" w:hAnsi="Times New Roman"/>
          <w:sz w:val="20"/>
          <w:szCs w:val="20"/>
        </w:rPr>
        <w:t xml:space="preserve">, par Laurie Brun, sous la direction de Bernard Cadet &amp; Claude </w:t>
      </w:r>
      <w:proofErr w:type="spellStart"/>
      <w:r w:rsidRPr="00A45686">
        <w:rPr>
          <w:rFonts w:ascii="Times New Roman" w:eastAsia="ＭＳ 明朝" w:hAnsi="Times New Roman"/>
          <w:sz w:val="20"/>
          <w:szCs w:val="20"/>
        </w:rPr>
        <w:t>Covo-Farchi</w:t>
      </w:r>
      <w:proofErr w:type="spellEnd"/>
      <w:r>
        <w:rPr>
          <w:rFonts w:ascii="Times New Roman" w:eastAsia="ＭＳ 明朝" w:hAnsi="Times New Roman"/>
          <w:sz w:val="20"/>
          <w:szCs w:val="20"/>
        </w:rPr>
        <w:t>,</w:t>
      </w:r>
      <w:r w:rsidRPr="00A45686">
        <w:rPr>
          <w:rFonts w:ascii="Times New Roman" w:eastAsia="ＭＳ 明朝" w:hAnsi="Times New Roman"/>
          <w:sz w:val="20"/>
          <w:szCs w:val="20"/>
        </w:rPr>
        <w:t xml:space="preserve"> Université de Normandie</w:t>
      </w:r>
      <w:r>
        <w:rPr>
          <w:rFonts w:ascii="Times New Roman" w:eastAsia="ＭＳ 明朝" w:hAnsi="Times New Roman"/>
          <w:sz w:val="20"/>
          <w:szCs w:val="20"/>
        </w:rPr>
        <w:t>, doctorat de psychologie, soutenu le 29 janvier 2016</w:t>
      </w:r>
      <w:r w:rsidRPr="00A45686">
        <w:rPr>
          <w:rFonts w:ascii="Times New Roman" w:eastAsia="ＭＳ 明朝" w:hAnsi="Times New Roman"/>
          <w:sz w:val="20"/>
          <w:szCs w:val="20"/>
        </w:rPr>
        <w:t>.</w:t>
      </w:r>
    </w:p>
    <w:p w14:paraId="60041D9C" w14:textId="77777777" w:rsidR="00B43092" w:rsidRPr="002F2943"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rPr>
      </w:pPr>
      <w:r>
        <w:rPr>
          <w:rFonts w:ascii="Times New Roman" w:eastAsia="ＭＳ 明朝" w:hAnsi="Times New Roman"/>
          <w:sz w:val="20"/>
          <w:szCs w:val="20"/>
        </w:rPr>
        <w:t xml:space="preserve">- </w:t>
      </w:r>
      <w:r w:rsidRPr="00A45686">
        <w:rPr>
          <w:rFonts w:ascii="Times New Roman" w:eastAsia="ＭＳ 明朝" w:hAnsi="Times New Roman"/>
          <w:i/>
          <w:sz w:val="20"/>
          <w:szCs w:val="20"/>
        </w:rPr>
        <w:t>Approche cognitive des comportements politiques</w:t>
      </w:r>
      <w:r w:rsidRPr="00A45686">
        <w:rPr>
          <w:rFonts w:ascii="Times New Roman" w:eastAsia="ＭＳ 明朝" w:hAnsi="Times New Roman"/>
          <w:sz w:val="20"/>
          <w:szCs w:val="20"/>
        </w:rPr>
        <w:t xml:space="preserve">, par Louis-Ange </w:t>
      </w:r>
      <w:proofErr w:type="spellStart"/>
      <w:r w:rsidRPr="00A45686">
        <w:rPr>
          <w:rFonts w:ascii="Times New Roman" w:eastAsia="ＭＳ 明朝" w:hAnsi="Times New Roman"/>
          <w:sz w:val="20"/>
          <w:szCs w:val="20"/>
        </w:rPr>
        <w:t>Onkérékakoula</w:t>
      </w:r>
      <w:proofErr w:type="spellEnd"/>
      <w:r w:rsidRPr="00A45686">
        <w:rPr>
          <w:rFonts w:ascii="Times New Roman" w:eastAsia="ＭＳ 明朝" w:hAnsi="Times New Roman"/>
          <w:sz w:val="20"/>
          <w:szCs w:val="20"/>
        </w:rPr>
        <w:t>, sous la direction de Robert Martin</w:t>
      </w:r>
      <w:r>
        <w:rPr>
          <w:rFonts w:ascii="Times New Roman" w:eastAsia="ＭＳ 明朝" w:hAnsi="Times New Roman"/>
          <w:sz w:val="20"/>
          <w:szCs w:val="20"/>
        </w:rPr>
        <w:t>,</w:t>
      </w:r>
      <w:r w:rsidRPr="00A45686">
        <w:rPr>
          <w:rFonts w:ascii="Times New Roman" w:eastAsia="ＭＳ 明朝" w:hAnsi="Times New Roman"/>
          <w:sz w:val="20"/>
          <w:szCs w:val="20"/>
        </w:rPr>
        <w:t xml:space="preserve"> Université Lumière Lyon 2</w:t>
      </w:r>
      <w:r>
        <w:rPr>
          <w:rFonts w:ascii="Times New Roman" w:eastAsia="ＭＳ 明朝" w:hAnsi="Times New Roman"/>
          <w:sz w:val="20"/>
          <w:szCs w:val="20"/>
        </w:rPr>
        <w:t xml:space="preserve">, doctorat de psychologie </w:t>
      </w:r>
      <w:r w:rsidRPr="002F2943">
        <w:rPr>
          <w:rFonts w:ascii="Times New Roman" w:eastAsia="ＭＳ 明朝" w:hAnsi="Times New Roman"/>
          <w:sz w:val="20"/>
          <w:szCs w:val="20"/>
        </w:rPr>
        <w:t>(</w:t>
      </w:r>
      <w:r w:rsidRPr="002F2943">
        <w:rPr>
          <w:rFonts w:ascii="Times New Roman" w:eastAsia="ＭＳ 明朝" w:hAnsi="Times New Roman"/>
          <w:bCs/>
          <w:sz w:val="20"/>
          <w:szCs w:val="20"/>
        </w:rPr>
        <w:t>Dimensions cognitives et modélisation), soutenu le 18 juin 2010</w:t>
      </w:r>
      <w:r>
        <w:rPr>
          <w:rFonts w:ascii="Times New Roman" w:eastAsia="ＭＳ 明朝" w:hAnsi="Times New Roman"/>
          <w:bCs/>
          <w:sz w:val="20"/>
          <w:szCs w:val="20"/>
        </w:rPr>
        <w:t>.</w:t>
      </w:r>
    </w:p>
    <w:p w14:paraId="18F0C0F7" w14:textId="77777777" w:rsidR="00B43092" w:rsidRPr="00A45686"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rPr>
      </w:pPr>
      <w:r>
        <w:rPr>
          <w:rFonts w:ascii="Times New Roman" w:eastAsia="ＭＳ 明朝" w:hAnsi="Times New Roman"/>
          <w:sz w:val="20"/>
          <w:szCs w:val="20"/>
        </w:rPr>
        <w:t xml:space="preserve">- </w:t>
      </w:r>
      <w:r w:rsidRPr="00A45686">
        <w:rPr>
          <w:rFonts w:ascii="Times New Roman" w:eastAsia="ＭＳ 明朝" w:hAnsi="Times New Roman"/>
          <w:i/>
          <w:sz w:val="20"/>
          <w:szCs w:val="20"/>
        </w:rPr>
        <w:t>Approche cognitive de la relation entre l’image de soi et la satisfaction professionnelle dans les groupes d’appartenance : cas des fonctionnaires du ministère du travail, de l’emploi et de la prévoyance sociale du Gabon</w:t>
      </w:r>
      <w:r w:rsidRPr="00A45686">
        <w:rPr>
          <w:rFonts w:ascii="Times New Roman" w:eastAsia="ＭＳ 明朝" w:hAnsi="Times New Roman"/>
          <w:sz w:val="20"/>
          <w:szCs w:val="20"/>
        </w:rPr>
        <w:t xml:space="preserve">, par </w:t>
      </w:r>
      <w:proofErr w:type="spellStart"/>
      <w:r w:rsidRPr="00A45686">
        <w:rPr>
          <w:rFonts w:ascii="Times New Roman" w:eastAsia="ＭＳ 明朝" w:hAnsi="Times New Roman"/>
          <w:sz w:val="20"/>
          <w:szCs w:val="20"/>
        </w:rPr>
        <w:t>Astha</w:t>
      </w:r>
      <w:proofErr w:type="spellEnd"/>
      <w:r w:rsidRPr="00A45686">
        <w:rPr>
          <w:rFonts w:ascii="Times New Roman" w:eastAsia="ＭＳ 明朝" w:hAnsi="Times New Roman"/>
          <w:sz w:val="20"/>
          <w:szCs w:val="20"/>
        </w:rPr>
        <w:t xml:space="preserve"> </w:t>
      </w:r>
      <w:proofErr w:type="spellStart"/>
      <w:r w:rsidRPr="00A45686">
        <w:rPr>
          <w:rFonts w:ascii="Times New Roman" w:eastAsia="ＭＳ 明朝" w:hAnsi="Times New Roman"/>
          <w:sz w:val="20"/>
          <w:szCs w:val="20"/>
        </w:rPr>
        <w:t>Abang-Sako</w:t>
      </w:r>
      <w:proofErr w:type="spellEnd"/>
      <w:r w:rsidRPr="00A45686">
        <w:rPr>
          <w:rFonts w:ascii="Times New Roman" w:eastAsia="ＭＳ 明朝" w:hAnsi="Times New Roman"/>
          <w:sz w:val="20"/>
          <w:szCs w:val="20"/>
        </w:rPr>
        <w:t>, sous la direction de Robert Martin</w:t>
      </w:r>
      <w:r>
        <w:rPr>
          <w:rFonts w:ascii="Times New Roman" w:eastAsia="ＭＳ 明朝" w:hAnsi="Times New Roman"/>
          <w:sz w:val="20"/>
          <w:szCs w:val="20"/>
        </w:rPr>
        <w:t xml:space="preserve">, U. Lumière Lyon 2, doctorat de psychologie </w:t>
      </w:r>
      <w:r w:rsidRPr="002F2943">
        <w:rPr>
          <w:rFonts w:ascii="Times New Roman" w:eastAsia="ＭＳ 明朝" w:hAnsi="Times New Roman"/>
          <w:sz w:val="20"/>
          <w:szCs w:val="20"/>
        </w:rPr>
        <w:t>(</w:t>
      </w:r>
      <w:r w:rsidRPr="002F2943">
        <w:rPr>
          <w:rFonts w:ascii="Times New Roman" w:eastAsia="ＭＳ 明朝" w:hAnsi="Times New Roman"/>
          <w:bCs/>
          <w:sz w:val="20"/>
          <w:szCs w:val="20"/>
        </w:rPr>
        <w:t>Dimensions cognitives et modélisation), s</w:t>
      </w:r>
      <w:r>
        <w:rPr>
          <w:rFonts w:ascii="Times New Roman" w:eastAsia="ＭＳ 明朝" w:hAnsi="Times New Roman"/>
          <w:bCs/>
          <w:sz w:val="20"/>
          <w:szCs w:val="20"/>
        </w:rPr>
        <w:t>outenu le 8 janvier 2010</w:t>
      </w:r>
      <w:r w:rsidRPr="00A45686">
        <w:rPr>
          <w:rFonts w:ascii="Times New Roman" w:eastAsia="ＭＳ 明朝" w:hAnsi="Times New Roman"/>
          <w:sz w:val="20"/>
          <w:szCs w:val="20"/>
        </w:rPr>
        <w:t>.</w:t>
      </w:r>
    </w:p>
    <w:p w14:paraId="67278EA8" w14:textId="77777777" w:rsidR="00B43092" w:rsidRPr="00A45686"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rPr>
      </w:pPr>
      <w:r>
        <w:rPr>
          <w:rFonts w:ascii="Times New Roman" w:eastAsia="ＭＳ 明朝" w:hAnsi="Times New Roman"/>
          <w:b/>
          <w:bCs/>
          <w:sz w:val="20"/>
          <w:szCs w:val="20"/>
        </w:rPr>
        <w:t xml:space="preserve">- </w:t>
      </w:r>
      <w:r w:rsidRPr="00A45686">
        <w:rPr>
          <w:rFonts w:ascii="Times New Roman" w:eastAsia="ＭＳ 明朝" w:hAnsi="Times New Roman"/>
          <w:i/>
          <w:sz w:val="20"/>
          <w:szCs w:val="20"/>
        </w:rPr>
        <w:t>Profils de personnalités en lien avec les infractions et/ou les accidents de la route : qui sont les stagiaires permis à points ?</w:t>
      </w:r>
      <w:r w:rsidRPr="00A45686">
        <w:rPr>
          <w:rFonts w:ascii="Times New Roman" w:eastAsia="ＭＳ 明朝" w:hAnsi="Times New Roman"/>
          <w:sz w:val="20"/>
          <w:szCs w:val="20"/>
        </w:rPr>
        <w:t>. par Nathalie Nallet, sous la direction de Robert Martin</w:t>
      </w:r>
      <w:r>
        <w:rPr>
          <w:rFonts w:ascii="Times New Roman" w:eastAsia="ＭＳ 明朝" w:hAnsi="Times New Roman"/>
          <w:sz w:val="20"/>
          <w:szCs w:val="20"/>
        </w:rPr>
        <w:t>,</w:t>
      </w:r>
      <w:r w:rsidRPr="00A45686">
        <w:rPr>
          <w:rFonts w:ascii="Times New Roman" w:eastAsia="ＭＳ 明朝" w:hAnsi="Times New Roman"/>
          <w:sz w:val="20"/>
          <w:szCs w:val="20"/>
        </w:rPr>
        <w:t xml:space="preserve"> Université Lumière Lyon 2</w:t>
      </w:r>
      <w:r>
        <w:rPr>
          <w:rFonts w:ascii="Times New Roman" w:eastAsia="ＭＳ 明朝" w:hAnsi="Times New Roman"/>
          <w:sz w:val="20"/>
          <w:szCs w:val="20"/>
        </w:rPr>
        <w:t xml:space="preserve">, doctorat de psychologie </w:t>
      </w:r>
      <w:r w:rsidRPr="002F2943">
        <w:rPr>
          <w:rFonts w:ascii="Times New Roman" w:eastAsia="ＭＳ 明朝" w:hAnsi="Times New Roman"/>
          <w:sz w:val="20"/>
          <w:szCs w:val="20"/>
        </w:rPr>
        <w:t>(</w:t>
      </w:r>
      <w:r w:rsidRPr="002F2943">
        <w:rPr>
          <w:rFonts w:ascii="Times New Roman" w:eastAsia="ＭＳ 明朝" w:hAnsi="Times New Roman"/>
          <w:bCs/>
          <w:sz w:val="20"/>
          <w:szCs w:val="20"/>
        </w:rPr>
        <w:t>Dimensions cognitives et modélisation), s</w:t>
      </w:r>
      <w:r>
        <w:rPr>
          <w:rFonts w:ascii="Times New Roman" w:eastAsia="ＭＳ 明朝" w:hAnsi="Times New Roman"/>
          <w:bCs/>
          <w:sz w:val="20"/>
          <w:szCs w:val="20"/>
        </w:rPr>
        <w:t>outenu le 23 avril 2009</w:t>
      </w:r>
      <w:r w:rsidRPr="00A45686">
        <w:rPr>
          <w:rFonts w:ascii="Times New Roman" w:eastAsia="ＭＳ 明朝" w:hAnsi="Times New Roman"/>
          <w:sz w:val="20"/>
          <w:szCs w:val="20"/>
        </w:rPr>
        <w:t>.</w:t>
      </w:r>
    </w:p>
    <w:p w14:paraId="7398B572" w14:textId="77777777" w:rsidR="00B43092" w:rsidRPr="002F2943" w:rsidRDefault="00B43092" w:rsidP="00B43092">
      <w:pPr>
        <w:pStyle w:val="NormalWeb"/>
        <w:spacing w:before="120" w:beforeAutospacing="0" w:after="0" w:afterAutospacing="0"/>
        <w:jc w:val="both"/>
        <w:rPr>
          <w:sz w:val="20"/>
          <w:szCs w:val="20"/>
        </w:rPr>
      </w:pPr>
      <w:r>
        <w:rPr>
          <w:sz w:val="20"/>
          <w:szCs w:val="20"/>
        </w:rPr>
        <w:t>-</w:t>
      </w:r>
      <w:r w:rsidRPr="00A45686">
        <w:rPr>
          <w:sz w:val="20"/>
          <w:szCs w:val="20"/>
        </w:rPr>
        <w:t xml:space="preserve"> </w:t>
      </w:r>
      <w:r w:rsidRPr="00A45686">
        <w:rPr>
          <w:i/>
          <w:sz w:val="20"/>
          <w:szCs w:val="20"/>
        </w:rPr>
        <w:t>Étude comparative des approches éducatives en Moyenne Section et en Grande Section de Maternelle (MSM &amp; GSM), en Syrie et en France</w:t>
      </w:r>
      <w:r w:rsidRPr="00A45686">
        <w:rPr>
          <w:sz w:val="20"/>
          <w:szCs w:val="20"/>
        </w:rPr>
        <w:t xml:space="preserve">, par </w:t>
      </w:r>
      <w:proofErr w:type="spellStart"/>
      <w:r w:rsidRPr="00A45686">
        <w:rPr>
          <w:sz w:val="20"/>
          <w:szCs w:val="20"/>
        </w:rPr>
        <w:t>Jihane</w:t>
      </w:r>
      <w:proofErr w:type="spellEnd"/>
      <w:r w:rsidRPr="00A45686">
        <w:rPr>
          <w:sz w:val="20"/>
          <w:szCs w:val="20"/>
        </w:rPr>
        <w:t xml:space="preserve"> </w:t>
      </w:r>
      <w:proofErr w:type="spellStart"/>
      <w:r w:rsidRPr="00A45686">
        <w:rPr>
          <w:sz w:val="20"/>
          <w:szCs w:val="20"/>
        </w:rPr>
        <w:t>Kaskine-Obaid</w:t>
      </w:r>
      <w:proofErr w:type="spellEnd"/>
      <w:r w:rsidRPr="00A45686">
        <w:rPr>
          <w:sz w:val="20"/>
          <w:szCs w:val="20"/>
        </w:rPr>
        <w:t>, sous la direction de Dominique Groux et Armelle Jacquet-Andrieu (tuteur)</w:t>
      </w:r>
      <w:r>
        <w:rPr>
          <w:sz w:val="20"/>
          <w:szCs w:val="20"/>
        </w:rPr>
        <w:t>,</w:t>
      </w:r>
      <w:r w:rsidRPr="00A45686">
        <w:rPr>
          <w:sz w:val="20"/>
          <w:szCs w:val="20"/>
        </w:rPr>
        <w:t xml:space="preserve"> U</w:t>
      </w:r>
      <w:r>
        <w:rPr>
          <w:sz w:val="20"/>
          <w:szCs w:val="20"/>
        </w:rPr>
        <w:t>.</w:t>
      </w:r>
      <w:r w:rsidRPr="00A45686">
        <w:rPr>
          <w:sz w:val="20"/>
          <w:szCs w:val="20"/>
        </w:rPr>
        <w:t xml:space="preserve"> Paris Nanterre</w:t>
      </w:r>
      <w:r>
        <w:rPr>
          <w:sz w:val="20"/>
          <w:szCs w:val="20"/>
        </w:rPr>
        <w:t xml:space="preserve">, </w:t>
      </w:r>
      <w:r>
        <w:rPr>
          <w:rFonts w:eastAsia="ＭＳ 明朝"/>
          <w:sz w:val="20"/>
          <w:szCs w:val="20"/>
        </w:rPr>
        <w:t xml:space="preserve">doctorat de </w:t>
      </w:r>
      <w:r w:rsidRPr="002F2943">
        <w:rPr>
          <w:sz w:val="20"/>
          <w:szCs w:val="20"/>
        </w:rPr>
        <w:t xml:space="preserve">Sciences de l’éducation, soutenu le </w:t>
      </w:r>
      <w:r w:rsidRPr="002F2943">
        <w:rPr>
          <w:rFonts w:eastAsia="ＭＳ 明朝"/>
          <w:bCs/>
          <w:sz w:val="20"/>
          <w:szCs w:val="20"/>
        </w:rPr>
        <w:t>6 novembre 2008</w:t>
      </w:r>
      <w:r>
        <w:rPr>
          <w:rFonts w:eastAsia="ＭＳ 明朝"/>
          <w:bCs/>
          <w:sz w:val="20"/>
          <w:szCs w:val="20"/>
        </w:rPr>
        <w:t>.</w:t>
      </w:r>
    </w:p>
    <w:p w14:paraId="4475BE44" w14:textId="77777777" w:rsidR="00B43092" w:rsidRPr="00A45686" w:rsidRDefault="00B43092" w:rsidP="006C755F">
      <w:pPr>
        <w:pStyle w:val="Titre2"/>
        <w:rPr>
          <w:rFonts w:eastAsia="ＭＳ 明朝"/>
        </w:rPr>
      </w:pPr>
      <w:bookmarkStart w:id="36" w:name="_Toc390562749"/>
      <w:r>
        <w:rPr>
          <w:rFonts w:eastAsia="ＭＳ 明朝"/>
        </w:rPr>
        <w:t>9</w:t>
      </w:r>
      <w:r w:rsidRPr="00A45686">
        <w:rPr>
          <w:rFonts w:eastAsia="ＭＳ 明朝"/>
        </w:rPr>
        <w:t xml:space="preserve">. Publications &amp; écrits </w:t>
      </w:r>
      <w:r w:rsidRPr="00A45686">
        <w:t>(</w:t>
      </w:r>
      <w:r w:rsidRPr="00A45686">
        <w:rPr>
          <w:i/>
        </w:rPr>
        <w:t>Répartis en suivant la nomenclature de l’AERES</w:t>
      </w:r>
      <w:r>
        <w:rPr>
          <w:i/>
        </w:rPr>
        <w:t>/ HCERES</w:t>
      </w:r>
      <w:r>
        <w:t>, organismes d’évaluation de la recherche</w:t>
      </w:r>
      <w:bookmarkEnd w:id="36"/>
    </w:p>
    <w:p w14:paraId="74110740" w14:textId="77777777" w:rsidR="00B43092" w:rsidRPr="00A45686"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A45686">
        <w:rPr>
          <w:rFonts w:ascii="Times New Roman" w:eastAsia="ＭＳ 明朝" w:hAnsi="Times New Roman"/>
          <w:sz w:val="20"/>
          <w:szCs w:val="20"/>
          <w:lang w:eastAsia="fr-FR"/>
        </w:rPr>
        <w:t xml:space="preserve">Mes travaux de recherche et publications concernent essentiellement les sciences du langage et de la communication, </w:t>
      </w:r>
      <w:r>
        <w:rPr>
          <w:rFonts w:ascii="Times New Roman" w:eastAsia="ＭＳ 明朝" w:hAnsi="Times New Roman"/>
          <w:sz w:val="20"/>
          <w:szCs w:val="20"/>
          <w:lang w:eastAsia="fr-FR"/>
        </w:rPr>
        <w:t>en</w:t>
      </w:r>
      <w:r w:rsidRPr="00A45686">
        <w:rPr>
          <w:rFonts w:ascii="Times New Roman" w:eastAsia="ＭＳ 明朝" w:hAnsi="Times New Roman"/>
          <w:sz w:val="20"/>
          <w:szCs w:val="20"/>
          <w:lang w:eastAsia="fr-FR"/>
        </w:rPr>
        <w:t xml:space="preserve"> qualité</w:t>
      </w:r>
      <w:r>
        <w:rPr>
          <w:rFonts w:ascii="Times New Roman" w:eastAsia="ＭＳ 明朝" w:hAnsi="Times New Roman"/>
          <w:sz w:val="20"/>
          <w:szCs w:val="20"/>
          <w:lang w:eastAsia="fr-FR"/>
        </w:rPr>
        <w:t xml:space="preserve"> de</w:t>
      </w:r>
      <w:r w:rsidRPr="00A45686">
        <w:rPr>
          <w:rFonts w:ascii="Times New Roman" w:eastAsia="ＭＳ 明朝" w:hAnsi="Times New Roman"/>
          <w:sz w:val="20"/>
          <w:szCs w:val="20"/>
          <w:lang w:eastAsia="fr-FR"/>
        </w:rPr>
        <w:t xml:space="preserve"> psychologue/neuro-psycholinguistique, dans le cadre d’une réflexion éthique sur l’ensemble du parcours de soins médicaux et médico-social de patients atteints de maladies au long cours, maladies chroniques</w:t>
      </w:r>
      <w:r>
        <w:rPr>
          <w:rFonts w:ascii="Times New Roman" w:eastAsia="ＭＳ 明朝" w:hAnsi="Times New Roman"/>
          <w:sz w:val="20"/>
          <w:szCs w:val="20"/>
          <w:lang w:eastAsia="fr-FR"/>
        </w:rPr>
        <w:t>, polyhandicap</w:t>
      </w:r>
      <w:r w:rsidRPr="00A45686">
        <w:rPr>
          <w:rFonts w:ascii="Times New Roman" w:eastAsia="ＭＳ 明朝" w:hAnsi="Times New Roman"/>
          <w:sz w:val="20"/>
          <w:szCs w:val="20"/>
          <w:lang w:eastAsia="fr-FR"/>
        </w:rPr>
        <w:t>.</w:t>
      </w:r>
    </w:p>
    <w:p w14:paraId="24CE35D2" w14:textId="37B33FD2" w:rsidR="00376553" w:rsidRPr="004A624C" w:rsidRDefault="00B43092" w:rsidP="004A624C">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A45686">
        <w:rPr>
          <w:rFonts w:ascii="Times New Roman" w:eastAsia="ＭＳ 明朝" w:hAnsi="Times New Roman"/>
          <w:sz w:val="20"/>
          <w:szCs w:val="20"/>
          <w:lang w:eastAsia="fr-FR"/>
        </w:rPr>
        <w:t xml:space="preserve">J’ai organisé deux journées internationales dont certaines communications feront l’objet d’une publication : </w:t>
      </w:r>
      <w:r w:rsidRPr="00A45686">
        <w:rPr>
          <w:rFonts w:ascii="Times New Roman" w:eastAsia="ＭＳ 明朝" w:hAnsi="Times New Roman"/>
          <w:i/>
          <w:iCs/>
          <w:sz w:val="20"/>
          <w:szCs w:val="20"/>
          <w:lang w:eastAsia="fr-FR"/>
        </w:rPr>
        <w:t xml:space="preserve">Sous-jacentes au langage : les émotions ! </w:t>
      </w:r>
      <w:r w:rsidRPr="00A45686">
        <w:rPr>
          <w:rFonts w:ascii="Times New Roman" w:eastAsia="ＭＳ 明朝" w:hAnsi="Times New Roman"/>
          <w:sz w:val="20"/>
          <w:szCs w:val="20"/>
          <w:lang w:eastAsia="fr-FR"/>
        </w:rPr>
        <w:t xml:space="preserve">(26/01/2011) et </w:t>
      </w:r>
      <w:r w:rsidRPr="00A45686">
        <w:rPr>
          <w:rFonts w:ascii="Times New Roman" w:eastAsia="ＭＳ 明朝" w:hAnsi="Times New Roman"/>
          <w:i/>
          <w:iCs/>
          <w:sz w:val="20"/>
          <w:szCs w:val="20"/>
          <w:lang w:eastAsia="fr-FR"/>
        </w:rPr>
        <w:t xml:space="preserve">Sous-jacentes aux langages, les émotions... </w:t>
      </w:r>
      <w:r w:rsidRPr="00A45686">
        <w:rPr>
          <w:rFonts w:ascii="Times New Roman" w:eastAsia="ＭＳ 明朝" w:hAnsi="Times New Roman"/>
          <w:sz w:val="20"/>
          <w:szCs w:val="20"/>
          <w:lang w:eastAsia="fr-FR"/>
        </w:rPr>
        <w:t xml:space="preserve">(29/03/2012) </w:t>
      </w:r>
    </w:p>
    <w:p w14:paraId="4F6C9B0C" w14:textId="77777777" w:rsidR="00B43092" w:rsidRPr="006C755F" w:rsidRDefault="00B43092" w:rsidP="00457223">
      <w:pPr>
        <w:pStyle w:val="Titre4"/>
      </w:pPr>
      <w:r w:rsidRPr="006C755F">
        <w:t xml:space="preserve">C-ACL : Articles publiés dans des revues internationales avec Comité de lecture </w:t>
      </w:r>
    </w:p>
    <w:p w14:paraId="1484F56D" w14:textId="3A39668E" w:rsidR="00B43092" w:rsidRPr="00F05FE2" w:rsidRDefault="00B43092" w:rsidP="00B43092">
      <w:pPr>
        <w:spacing w:before="120" w:after="0" w:line="240" w:lineRule="auto"/>
        <w:jc w:val="both"/>
        <w:rPr>
          <w:rFonts w:ascii="Times New Roman" w:hAnsi="Times New Roman"/>
          <w:sz w:val="20"/>
          <w:szCs w:val="20"/>
          <w:lang w:val="en-US"/>
        </w:rPr>
      </w:pPr>
      <w:r w:rsidRPr="005811C3">
        <w:rPr>
          <w:rFonts w:ascii="Times New Roman" w:hAnsi="Times New Roman"/>
          <w:sz w:val="20"/>
          <w:szCs w:val="20"/>
        </w:rPr>
        <w:t xml:space="preserve">Cadet, B. &amp; </w:t>
      </w:r>
      <w:r w:rsidRPr="00E8289F">
        <w:rPr>
          <w:rFonts w:ascii="Times New Roman" w:hAnsi="Times New Roman"/>
          <w:sz w:val="20"/>
          <w:szCs w:val="20"/>
          <w:u w:val="single"/>
        </w:rPr>
        <w:t>Jacquet-Andrieu, A</w:t>
      </w:r>
      <w:r w:rsidRPr="005811C3">
        <w:rPr>
          <w:rFonts w:ascii="Times New Roman" w:hAnsi="Times New Roman"/>
          <w:sz w:val="20"/>
          <w:szCs w:val="20"/>
        </w:rPr>
        <w:t xml:space="preserve">. (2012). « Émotions, langage et prises de décision : un réseau cognitif», in </w:t>
      </w:r>
      <w:proofErr w:type="spellStart"/>
      <w:r w:rsidRPr="005811C3">
        <w:rPr>
          <w:rFonts w:ascii="Times New Roman" w:hAnsi="Times New Roman"/>
          <w:i/>
          <w:iCs/>
          <w:sz w:val="20"/>
          <w:szCs w:val="20"/>
        </w:rPr>
        <w:t>Holism</w:t>
      </w:r>
      <w:proofErr w:type="spellEnd"/>
      <w:r w:rsidRPr="005811C3">
        <w:rPr>
          <w:rFonts w:ascii="Times New Roman" w:hAnsi="Times New Roman"/>
          <w:i/>
          <w:iCs/>
          <w:sz w:val="20"/>
          <w:szCs w:val="20"/>
        </w:rPr>
        <w:t xml:space="preserve"> and </w:t>
      </w:r>
      <w:proofErr w:type="spellStart"/>
      <w:r w:rsidRPr="005811C3">
        <w:rPr>
          <w:rFonts w:ascii="Times New Roman" w:hAnsi="Times New Roman"/>
          <w:i/>
          <w:iCs/>
          <w:sz w:val="20"/>
          <w:szCs w:val="20"/>
        </w:rPr>
        <w:t>Health</w:t>
      </w:r>
      <w:proofErr w:type="spellEnd"/>
      <w:r w:rsidRPr="005811C3">
        <w:rPr>
          <w:rFonts w:ascii="Times New Roman" w:hAnsi="Times New Roman"/>
          <w:sz w:val="20"/>
          <w:szCs w:val="20"/>
        </w:rPr>
        <w:t xml:space="preserve">, 6(1): 26-32. </w:t>
      </w:r>
      <w:r w:rsidRPr="005811C3">
        <w:rPr>
          <w:rFonts w:ascii="Times New Roman" w:hAnsi="Times New Roman"/>
          <w:sz w:val="20"/>
          <w:szCs w:val="20"/>
          <w:shd w:val="clear" w:color="auto" w:fill="FFFFFF"/>
          <w:lang w:val="en-US"/>
        </w:rPr>
        <w:t>ISSN</w:t>
      </w:r>
      <w:r w:rsidRPr="005811C3">
        <w:rPr>
          <w:rFonts w:ascii="Times New Roman" w:hAnsi="Times New Roman"/>
          <w:color w:val="222222"/>
          <w:sz w:val="20"/>
          <w:szCs w:val="20"/>
          <w:shd w:val="clear" w:color="auto" w:fill="FFFFFF"/>
          <w:lang w:val="en-US"/>
        </w:rPr>
        <w:t xml:space="preserve"> 2305-5677</w:t>
      </w:r>
      <w:r w:rsidRPr="005811C3">
        <w:rPr>
          <w:rFonts w:ascii="Times New Roman" w:hAnsi="Times New Roman"/>
          <w:sz w:val="20"/>
          <w:szCs w:val="20"/>
          <w:lang w:val="en-US"/>
        </w:rPr>
        <w:t>.</w:t>
      </w:r>
      <w:r w:rsidRPr="00F05FE2">
        <w:rPr>
          <w:rFonts w:ascii="Times New Roman" w:hAnsi="Times New Roman"/>
          <w:color w:val="0000FF"/>
          <w:sz w:val="20"/>
          <w:szCs w:val="20"/>
          <w:lang w:val="en-US"/>
        </w:rPr>
        <w:t xml:space="preserve"> http://journal.celenie.ru/index.php/cadet-jacquet-andrieu-emotions</w:t>
      </w:r>
      <w:r w:rsidR="001C442B">
        <w:rPr>
          <w:rFonts w:ascii="Times New Roman" w:hAnsi="Times New Roman"/>
          <w:color w:val="0000FF"/>
          <w:sz w:val="20"/>
          <w:szCs w:val="20"/>
          <w:lang w:val="en-US"/>
        </w:rPr>
        <w:t>.</w:t>
      </w:r>
      <w:r w:rsidRPr="005811C3">
        <w:rPr>
          <w:rFonts w:ascii="Times New Roman" w:hAnsi="Times New Roman"/>
          <w:color w:val="0000FF"/>
          <w:sz w:val="20"/>
          <w:szCs w:val="20"/>
          <w:lang w:val="en-US"/>
        </w:rPr>
        <w:t xml:space="preserve"> </w:t>
      </w:r>
    </w:p>
    <w:p w14:paraId="561FF696" w14:textId="11D5DD70" w:rsidR="00B43092" w:rsidRPr="001C442B" w:rsidRDefault="00B43092" w:rsidP="001C442B">
      <w:pPr>
        <w:spacing w:before="120" w:after="0" w:line="240" w:lineRule="auto"/>
        <w:jc w:val="both"/>
        <w:rPr>
          <w:rFonts w:ascii="Times New Roman" w:eastAsia="Times New Roman" w:hAnsi="Times New Roman"/>
          <w:sz w:val="20"/>
          <w:szCs w:val="20"/>
        </w:rPr>
      </w:pPr>
      <w:r w:rsidRPr="00CB50FC">
        <w:rPr>
          <w:rFonts w:ascii="Times New Roman" w:hAnsi="Times New Roman"/>
          <w:sz w:val="20"/>
          <w:szCs w:val="20"/>
        </w:rPr>
        <w:t>Jacquet-Andrieu</w:t>
      </w:r>
      <w:r w:rsidRPr="00CB50FC">
        <w:rPr>
          <w:rFonts w:ascii="Times New Roman" w:hAnsi="Times New Roman"/>
          <w:sz w:val="20"/>
          <w:szCs w:val="20"/>
        </w:rPr>
        <w:fldChar w:fldCharType="begin"/>
      </w:r>
      <w:r w:rsidRPr="00CB50FC">
        <w:rPr>
          <w:rFonts w:ascii="Times New Roman" w:hAnsi="Times New Roman"/>
          <w:sz w:val="20"/>
          <w:szCs w:val="20"/>
        </w:rPr>
        <w:instrText xml:space="preserve"> XE "Jacquet-Andrieu" </w:instrText>
      </w:r>
      <w:r w:rsidRPr="00CB50FC">
        <w:rPr>
          <w:rFonts w:ascii="Times New Roman" w:hAnsi="Times New Roman"/>
          <w:sz w:val="20"/>
          <w:szCs w:val="20"/>
        </w:rPr>
        <w:fldChar w:fldCharType="end"/>
      </w:r>
      <w:r w:rsidRPr="00CB50FC">
        <w:rPr>
          <w:rFonts w:ascii="Times New Roman" w:hAnsi="Times New Roman"/>
          <w:sz w:val="20"/>
          <w:szCs w:val="20"/>
        </w:rPr>
        <w:t xml:space="preserve">, A. et </w:t>
      </w:r>
      <w:proofErr w:type="spellStart"/>
      <w:r w:rsidRPr="00CB50FC">
        <w:rPr>
          <w:rFonts w:ascii="Times New Roman" w:hAnsi="Times New Roman"/>
          <w:sz w:val="20"/>
          <w:szCs w:val="20"/>
        </w:rPr>
        <w:t>Turchet</w:t>
      </w:r>
      <w:proofErr w:type="spellEnd"/>
      <w:r w:rsidRPr="00CB50FC">
        <w:rPr>
          <w:rFonts w:ascii="Times New Roman" w:hAnsi="Times New Roman"/>
          <w:sz w:val="20"/>
          <w:szCs w:val="20"/>
        </w:rPr>
        <w:fldChar w:fldCharType="begin"/>
      </w:r>
      <w:r w:rsidRPr="00CB50FC">
        <w:rPr>
          <w:rFonts w:ascii="Times New Roman" w:hAnsi="Times New Roman"/>
          <w:sz w:val="20"/>
          <w:szCs w:val="20"/>
        </w:rPr>
        <w:instrText xml:space="preserve"> XE "Turchet" </w:instrText>
      </w:r>
      <w:r w:rsidRPr="00CB50FC">
        <w:rPr>
          <w:rFonts w:ascii="Times New Roman" w:hAnsi="Times New Roman"/>
          <w:sz w:val="20"/>
          <w:szCs w:val="20"/>
        </w:rPr>
        <w:fldChar w:fldCharType="end"/>
      </w:r>
      <w:r w:rsidRPr="00CB50FC">
        <w:rPr>
          <w:rFonts w:ascii="Times New Roman" w:hAnsi="Times New Roman"/>
          <w:sz w:val="20"/>
          <w:szCs w:val="20"/>
        </w:rPr>
        <w:t>, Ph. (2017).</w:t>
      </w:r>
      <w:r w:rsidRPr="00CB50FC">
        <w:rPr>
          <w:rFonts w:ascii="Times New Roman" w:eastAsia="Times New Roman" w:hAnsi="Times New Roman"/>
          <w:i/>
          <w:iCs/>
          <w:sz w:val="20"/>
          <w:szCs w:val="20"/>
        </w:rPr>
        <w:t xml:space="preserve"> </w:t>
      </w:r>
      <w:r w:rsidR="00C24808" w:rsidRPr="00C24808">
        <w:rPr>
          <w:rFonts w:ascii="Times New Roman" w:eastAsia="Times New Roman" w:hAnsi="Times New Roman"/>
          <w:iCs/>
          <w:sz w:val="20"/>
          <w:szCs w:val="20"/>
        </w:rPr>
        <w:t>« </w:t>
      </w:r>
      <w:r w:rsidRPr="00C24808">
        <w:rPr>
          <w:rFonts w:ascii="Times New Roman" w:eastAsia="Times New Roman" w:hAnsi="Times New Roman"/>
          <w:iCs/>
          <w:sz w:val="20"/>
          <w:szCs w:val="20"/>
        </w:rPr>
        <w:t>Aspects de la duplication en langage normal ou pathologique. Niveaux de conscience</w:t>
      </w:r>
      <w:r w:rsidR="00C24808">
        <w:rPr>
          <w:rFonts w:ascii="Times New Roman" w:eastAsia="Times New Roman" w:hAnsi="Times New Roman"/>
          <w:iCs/>
          <w:sz w:val="20"/>
          <w:szCs w:val="20"/>
        </w:rPr>
        <w:t> »</w:t>
      </w:r>
      <w:r w:rsidRPr="00CB50FC">
        <w:rPr>
          <w:rFonts w:ascii="Times New Roman" w:eastAsia="Times New Roman" w:hAnsi="Times New Roman"/>
          <w:iCs/>
          <w:sz w:val="20"/>
          <w:szCs w:val="20"/>
        </w:rPr>
        <w:t xml:space="preserve">, in </w:t>
      </w:r>
      <w:proofErr w:type="spellStart"/>
      <w:r w:rsidRPr="00CB50FC">
        <w:rPr>
          <w:rFonts w:ascii="Times New Roman" w:eastAsia="Times New Roman" w:hAnsi="Times New Roman"/>
          <w:sz w:val="20"/>
          <w:szCs w:val="20"/>
        </w:rPr>
        <w:t>Ruggero</w:t>
      </w:r>
      <w:proofErr w:type="spellEnd"/>
      <w:r w:rsidRPr="00CB50FC">
        <w:rPr>
          <w:rFonts w:ascii="Times New Roman" w:eastAsia="Times New Roman" w:hAnsi="Times New Roman"/>
          <w:sz w:val="20"/>
          <w:szCs w:val="20"/>
        </w:rPr>
        <w:t xml:space="preserve"> </w:t>
      </w:r>
      <w:proofErr w:type="spellStart"/>
      <w:r w:rsidRPr="00CB50FC">
        <w:rPr>
          <w:rFonts w:ascii="Times New Roman" w:eastAsia="Times New Roman" w:hAnsi="Times New Roman"/>
          <w:sz w:val="20"/>
          <w:szCs w:val="20"/>
        </w:rPr>
        <w:t>Druetta</w:t>
      </w:r>
      <w:proofErr w:type="spellEnd"/>
      <w:r w:rsidRPr="00CB50FC">
        <w:rPr>
          <w:rFonts w:ascii="Times New Roman" w:eastAsia="Times New Roman" w:hAnsi="Times New Roman"/>
          <w:sz w:val="20"/>
          <w:szCs w:val="20"/>
        </w:rPr>
        <w:t xml:space="preserve">, </w:t>
      </w:r>
      <w:r w:rsidRPr="00CB50FC">
        <w:rPr>
          <w:rFonts w:ascii="Times New Roman" w:eastAsia="Times New Roman" w:hAnsi="Times New Roman"/>
          <w:i/>
          <w:sz w:val="20"/>
          <w:szCs w:val="20"/>
        </w:rPr>
        <w:t>La Répétition en langue</w:t>
      </w:r>
      <w:r w:rsidRPr="00CB50FC">
        <w:rPr>
          <w:rFonts w:ascii="Times New Roman" w:eastAsia="Times New Roman" w:hAnsi="Times New Roman"/>
          <w:sz w:val="20"/>
          <w:szCs w:val="20"/>
        </w:rPr>
        <w:t xml:space="preserve">, </w:t>
      </w:r>
      <w:proofErr w:type="spellStart"/>
      <w:r w:rsidRPr="00CB50FC">
        <w:rPr>
          <w:rFonts w:ascii="Times New Roman" w:eastAsia="Times New Roman" w:hAnsi="Times New Roman"/>
          <w:sz w:val="20"/>
          <w:szCs w:val="20"/>
        </w:rPr>
        <w:t>DoRiF</w:t>
      </w:r>
      <w:proofErr w:type="spellEnd"/>
      <w:r w:rsidRPr="00CB50FC">
        <w:rPr>
          <w:rFonts w:ascii="Times New Roman" w:eastAsia="Times New Roman" w:hAnsi="Times New Roman"/>
          <w:sz w:val="20"/>
          <w:szCs w:val="20"/>
        </w:rPr>
        <w:t xml:space="preserve">, 13. </w:t>
      </w:r>
      <w:proofErr w:type="spellStart"/>
      <w:r w:rsidRPr="00CB50FC">
        <w:rPr>
          <w:rFonts w:ascii="Times New Roman" w:eastAsia="Times New Roman" w:hAnsi="Times New Roman"/>
          <w:sz w:val="20"/>
          <w:szCs w:val="20"/>
        </w:rPr>
        <w:t>Università</w:t>
      </w:r>
      <w:proofErr w:type="spellEnd"/>
      <w:r w:rsidRPr="00CB50FC">
        <w:rPr>
          <w:rFonts w:ascii="Times New Roman" w:eastAsia="Times New Roman" w:hAnsi="Times New Roman"/>
          <w:sz w:val="20"/>
          <w:szCs w:val="20"/>
        </w:rPr>
        <w:t>, Roma octobre 2017,</w:t>
      </w:r>
      <w:r w:rsidR="001C442B">
        <w:rPr>
          <w:rFonts w:ascii="Times New Roman" w:eastAsia="Times New Roman" w:hAnsi="Times New Roman"/>
          <w:sz w:val="20"/>
          <w:szCs w:val="20"/>
        </w:rPr>
        <w:t xml:space="preserve"> </w:t>
      </w:r>
      <w:r w:rsidRPr="00CB50FC">
        <w:rPr>
          <w:rFonts w:ascii="Times New Roman" w:hAnsi="Times New Roman"/>
          <w:color w:val="0000FF"/>
          <w:sz w:val="20"/>
          <w:szCs w:val="20"/>
        </w:rPr>
        <w:t>http://dorif.it/ezine/ezine_articles.php?id=360</w:t>
      </w:r>
      <w:r w:rsidR="001C442B">
        <w:rPr>
          <w:rFonts w:ascii="Times New Roman" w:hAnsi="Times New Roman"/>
          <w:color w:val="0000FF"/>
          <w:sz w:val="20"/>
          <w:szCs w:val="20"/>
        </w:rPr>
        <w:t>.</w:t>
      </w:r>
    </w:p>
    <w:p w14:paraId="2343CE35" w14:textId="45E5F14C" w:rsidR="00B43092" w:rsidRPr="005811C3" w:rsidRDefault="00B43092" w:rsidP="00B43092">
      <w:pPr>
        <w:pStyle w:val="NormalWeb"/>
        <w:spacing w:before="120" w:beforeAutospacing="0" w:after="0" w:afterAutospacing="0"/>
        <w:jc w:val="both"/>
        <w:rPr>
          <w:sz w:val="20"/>
          <w:szCs w:val="20"/>
        </w:rPr>
      </w:pPr>
      <w:r w:rsidRPr="005811C3">
        <w:rPr>
          <w:sz w:val="20"/>
          <w:szCs w:val="20"/>
        </w:rPr>
        <w:t>Jacquet-Andrieu, A. (2014). </w:t>
      </w:r>
      <w:r w:rsidRPr="005811C3">
        <w:rPr>
          <w:sz w:val="20"/>
          <w:szCs w:val="20"/>
          <w:lang w:val="en-US"/>
        </w:rPr>
        <w:t>“</w:t>
      </w:r>
      <w:r w:rsidRPr="005811C3">
        <w:rPr>
          <w:sz w:val="20"/>
          <w:szCs w:val="20"/>
          <w:lang w:val="en-GB"/>
        </w:rPr>
        <w:t xml:space="preserve">The aphasic patient. </w:t>
      </w:r>
      <w:proofErr w:type="gramStart"/>
      <w:r w:rsidRPr="005811C3">
        <w:rPr>
          <w:sz w:val="20"/>
          <w:szCs w:val="20"/>
          <w:lang w:val="en-GB"/>
        </w:rPr>
        <w:t>Vulnerability and/</w:t>
      </w:r>
      <w:r w:rsidR="00DF777A">
        <w:rPr>
          <w:sz w:val="20"/>
          <w:szCs w:val="20"/>
          <w:lang w:val="en-GB"/>
        </w:rPr>
        <w:t xml:space="preserve"> </w:t>
      </w:r>
      <w:r w:rsidRPr="005811C3">
        <w:rPr>
          <w:sz w:val="20"/>
          <w:szCs w:val="20"/>
          <w:lang w:val="en-GB"/>
        </w:rPr>
        <w:t xml:space="preserve">or Exclusion”, in </w:t>
      </w:r>
      <w:r w:rsidRPr="005811C3">
        <w:rPr>
          <w:i/>
          <w:sz w:val="20"/>
          <w:szCs w:val="20"/>
          <w:lang w:val="en-GB"/>
        </w:rPr>
        <w:t>Culture, Medicine &amp; Psychiatry</w:t>
      </w:r>
      <w:r w:rsidRPr="005811C3">
        <w:rPr>
          <w:sz w:val="20"/>
          <w:szCs w:val="20"/>
          <w:lang w:val="en-GB"/>
        </w:rPr>
        <w:t>.</w:t>
      </w:r>
      <w:proofErr w:type="gramEnd"/>
      <w:r w:rsidRPr="005811C3">
        <w:rPr>
          <w:sz w:val="20"/>
          <w:szCs w:val="20"/>
          <w:lang w:val="en-GB"/>
        </w:rPr>
        <w:t xml:space="preserve"> </w:t>
      </w:r>
      <w:r w:rsidRPr="005811C3">
        <w:rPr>
          <w:sz w:val="20"/>
          <w:szCs w:val="20"/>
        </w:rPr>
        <w:t xml:space="preserve">New York: Springer, 2014 Mars : 38(1):60-76. ISSN: </w:t>
      </w:r>
      <w:r w:rsidRPr="005811C3">
        <w:rPr>
          <w:color w:val="000000"/>
          <w:sz w:val="20"/>
          <w:szCs w:val="20"/>
          <w:shd w:val="clear" w:color="auto" w:fill="FFFFFF"/>
        </w:rPr>
        <w:t>0165-005X</w:t>
      </w:r>
      <w:r w:rsidRPr="005811C3">
        <w:rPr>
          <w:sz w:val="20"/>
          <w:szCs w:val="20"/>
        </w:rPr>
        <w:t xml:space="preserve"> (A). </w:t>
      </w:r>
    </w:p>
    <w:p w14:paraId="7B4A8870" w14:textId="77777777" w:rsidR="00B43092" w:rsidRDefault="00B43092" w:rsidP="00B43092">
      <w:pPr>
        <w:widowControl w:val="0"/>
        <w:autoSpaceDE w:val="0"/>
        <w:autoSpaceDN w:val="0"/>
        <w:adjustRightInd w:val="0"/>
        <w:spacing w:before="120" w:after="0" w:line="240" w:lineRule="auto"/>
        <w:jc w:val="both"/>
        <w:rPr>
          <w:rFonts w:ascii="Times New Roman" w:hAnsi="Times New Roman"/>
          <w:color w:val="262626"/>
          <w:sz w:val="20"/>
          <w:szCs w:val="20"/>
        </w:rPr>
      </w:pPr>
      <w:r w:rsidRPr="005811C3">
        <w:rPr>
          <w:rFonts w:ascii="Times New Roman" w:hAnsi="Times New Roman"/>
          <w:color w:val="262626"/>
          <w:sz w:val="20"/>
          <w:szCs w:val="20"/>
        </w:rPr>
        <w:t xml:space="preserve">Jacquet-Andrieu, A. (2014). « Aspects du bilan neuropsychologique chez l’enfant et l’adolescent », in </w:t>
      </w:r>
      <w:r w:rsidRPr="005811C3">
        <w:rPr>
          <w:rFonts w:ascii="Times New Roman" w:hAnsi="Times New Roman"/>
          <w:i/>
          <w:color w:val="262626"/>
          <w:sz w:val="20"/>
          <w:szCs w:val="20"/>
        </w:rPr>
        <w:t>Neuropsychiatrie de l’enfance et de l’adolescence</w:t>
      </w:r>
      <w:r w:rsidRPr="005811C3">
        <w:rPr>
          <w:rFonts w:ascii="Times New Roman" w:hAnsi="Times New Roman"/>
          <w:color w:val="262626"/>
          <w:sz w:val="20"/>
          <w:szCs w:val="20"/>
        </w:rPr>
        <w:t>, vol. 62, Issue 7 : 408-421. ISSN 0222-9617.</w:t>
      </w:r>
    </w:p>
    <w:p w14:paraId="36EF6D09" w14:textId="77777777" w:rsidR="001C370B" w:rsidRPr="00565E40" w:rsidRDefault="005965E1" w:rsidP="001C370B">
      <w:pPr>
        <w:widowControl w:val="0"/>
        <w:autoSpaceDE w:val="0"/>
        <w:autoSpaceDN w:val="0"/>
        <w:adjustRightInd w:val="0"/>
        <w:spacing w:after="0" w:line="240" w:lineRule="auto"/>
        <w:jc w:val="both"/>
        <w:rPr>
          <w:rFonts w:ascii="Times New Roman" w:hAnsi="Times New Roman"/>
          <w:color w:val="0000FF"/>
          <w:sz w:val="20"/>
          <w:szCs w:val="20"/>
        </w:rPr>
      </w:pPr>
      <w:hyperlink r:id="rId10" w:history="1">
        <w:r w:rsidR="001C370B" w:rsidRPr="00565E40">
          <w:rPr>
            <w:rFonts w:ascii="Times New Roman" w:hAnsi="Times New Roman"/>
            <w:color w:val="0000FF"/>
            <w:sz w:val="20"/>
            <w:szCs w:val="20"/>
          </w:rPr>
          <w:t>http://www.sciencedirect.com/science/article/pii/S0222961714001834</w:t>
        </w:r>
      </w:hyperlink>
      <w:r w:rsidR="001C370B" w:rsidRPr="00565E40">
        <w:rPr>
          <w:rFonts w:ascii="Times New Roman" w:hAnsi="Times New Roman"/>
          <w:color w:val="0000FF"/>
          <w:sz w:val="20"/>
          <w:szCs w:val="20"/>
        </w:rPr>
        <w:t> </w:t>
      </w:r>
    </w:p>
    <w:p w14:paraId="756131F0" w14:textId="3B9CCE7F" w:rsidR="00B43092" w:rsidRPr="001C370B" w:rsidRDefault="00B43092" w:rsidP="00B43092">
      <w:pPr>
        <w:widowControl w:val="0"/>
        <w:autoSpaceDE w:val="0"/>
        <w:autoSpaceDN w:val="0"/>
        <w:adjustRightInd w:val="0"/>
        <w:spacing w:before="120" w:after="0" w:line="240" w:lineRule="auto"/>
        <w:jc w:val="both"/>
        <w:rPr>
          <w:rFonts w:ascii="Times New Roman" w:eastAsia="ＭＳ 明朝" w:hAnsi="Times New Roman"/>
          <w:bCs/>
          <w:sz w:val="20"/>
          <w:szCs w:val="20"/>
          <w:lang w:val="en-GB"/>
        </w:rPr>
      </w:pPr>
      <w:proofErr w:type="spellStart"/>
      <w:proofErr w:type="gramStart"/>
      <w:r w:rsidRPr="001C370B">
        <w:rPr>
          <w:rFonts w:ascii="Times New Roman" w:hAnsi="Times New Roman"/>
          <w:sz w:val="20"/>
          <w:szCs w:val="20"/>
          <w:lang w:val="en-GB"/>
        </w:rPr>
        <w:t>Jacquet-Andrieu</w:t>
      </w:r>
      <w:proofErr w:type="spellEnd"/>
      <w:r w:rsidRPr="001C370B">
        <w:rPr>
          <w:rFonts w:ascii="Times New Roman" w:hAnsi="Times New Roman"/>
          <w:sz w:val="20"/>
          <w:szCs w:val="20"/>
          <w:lang w:val="en-GB"/>
        </w:rPr>
        <w:fldChar w:fldCharType="begin"/>
      </w:r>
      <w:r w:rsidRPr="001C370B">
        <w:rPr>
          <w:sz w:val="20"/>
          <w:szCs w:val="20"/>
          <w:lang w:val="en-GB"/>
        </w:rPr>
        <w:instrText xml:space="preserve"> XE "</w:instrText>
      </w:r>
      <w:r w:rsidRPr="001C370B">
        <w:rPr>
          <w:rFonts w:ascii="Times New Roman" w:hAnsi="Times New Roman"/>
          <w:sz w:val="20"/>
          <w:szCs w:val="20"/>
          <w:lang w:val="en-GB"/>
        </w:rPr>
        <w:instrText>Jacquet-Andrieu</w:instrText>
      </w:r>
      <w:r w:rsidRPr="001C370B">
        <w:rPr>
          <w:sz w:val="20"/>
          <w:szCs w:val="20"/>
          <w:lang w:val="en-GB"/>
        </w:rPr>
        <w:instrText xml:space="preserve">" </w:instrText>
      </w:r>
      <w:r w:rsidRPr="001C370B">
        <w:rPr>
          <w:rFonts w:ascii="Times New Roman" w:hAnsi="Times New Roman"/>
          <w:sz w:val="20"/>
          <w:szCs w:val="20"/>
          <w:lang w:val="en-GB"/>
        </w:rPr>
        <w:fldChar w:fldCharType="end"/>
      </w:r>
      <w:r w:rsidR="00C24808">
        <w:rPr>
          <w:rFonts w:ascii="Times New Roman" w:hAnsi="Times New Roman"/>
          <w:sz w:val="20"/>
          <w:szCs w:val="20"/>
          <w:lang w:val="en-GB"/>
        </w:rPr>
        <w:t xml:space="preserve">, A. &amp; </w:t>
      </w:r>
      <w:proofErr w:type="spellStart"/>
      <w:r w:rsidR="00C24808">
        <w:rPr>
          <w:rFonts w:ascii="Times New Roman" w:hAnsi="Times New Roman"/>
          <w:sz w:val="20"/>
          <w:szCs w:val="20"/>
          <w:lang w:val="en-GB"/>
        </w:rPr>
        <w:t>Colloc</w:t>
      </w:r>
      <w:proofErr w:type="spellEnd"/>
      <w:r w:rsidR="00C24808">
        <w:rPr>
          <w:rFonts w:ascii="Times New Roman" w:hAnsi="Times New Roman"/>
          <w:sz w:val="20"/>
          <w:szCs w:val="20"/>
          <w:lang w:val="en-GB"/>
        </w:rPr>
        <w:t>, J. (2014).</w:t>
      </w:r>
      <w:proofErr w:type="gramEnd"/>
      <w:r w:rsidR="00C24808">
        <w:rPr>
          <w:rFonts w:ascii="Times New Roman" w:hAnsi="Times New Roman"/>
          <w:sz w:val="20"/>
          <w:szCs w:val="20"/>
          <w:lang w:val="en-GB"/>
        </w:rPr>
        <w:t xml:space="preserve"> </w:t>
      </w:r>
      <w:r w:rsidR="00513B6A">
        <w:rPr>
          <w:rFonts w:ascii="Times New Roman" w:hAnsi="Times New Roman"/>
          <w:sz w:val="20"/>
          <w:szCs w:val="20"/>
          <w:lang w:val="en-GB"/>
        </w:rPr>
        <w:t>“</w:t>
      </w:r>
      <w:r w:rsidRPr="001C370B">
        <w:rPr>
          <w:rFonts w:ascii="Times New Roman" w:hAnsi="Times New Roman"/>
          <w:bCs/>
          <w:sz w:val="20"/>
          <w:szCs w:val="20"/>
          <w:lang w:val="en-GB"/>
        </w:rPr>
        <w:t xml:space="preserve">From the Self-Awareness to the Consciousness of the </w:t>
      </w:r>
      <w:r w:rsidR="00513B6A">
        <w:rPr>
          <w:rFonts w:ascii="Times New Roman" w:hAnsi="Times New Roman"/>
          <w:bCs/>
          <w:sz w:val="20"/>
          <w:szCs w:val="20"/>
          <w:lang w:val="en-GB"/>
        </w:rPr>
        <w:t>‘</w:t>
      </w:r>
      <w:r w:rsidRPr="001C370B">
        <w:rPr>
          <w:rFonts w:ascii="Times New Roman" w:hAnsi="Times New Roman"/>
          <w:bCs/>
          <w:i/>
          <w:iCs/>
          <w:sz w:val="20"/>
          <w:szCs w:val="20"/>
          <w:lang w:val="en-GB"/>
        </w:rPr>
        <w:t>Speaking Subject</w:t>
      </w:r>
      <w:r w:rsidR="00513B6A">
        <w:rPr>
          <w:rFonts w:ascii="Times New Roman" w:hAnsi="Times New Roman"/>
          <w:bCs/>
          <w:i/>
          <w:iCs/>
          <w:sz w:val="20"/>
          <w:szCs w:val="20"/>
          <w:lang w:val="en-GB"/>
        </w:rPr>
        <w:t xml:space="preserve">’ </w:t>
      </w:r>
      <w:r w:rsidRPr="001C370B">
        <w:rPr>
          <w:rFonts w:ascii="Times New Roman" w:hAnsi="Times New Roman"/>
          <w:bCs/>
          <w:sz w:val="20"/>
          <w:szCs w:val="20"/>
          <w:lang w:val="en-GB"/>
        </w:rPr>
        <w:t>”</w:t>
      </w:r>
      <w:r w:rsidRPr="001C370B">
        <w:rPr>
          <w:rFonts w:ascii="Times New Roman" w:hAnsi="Times New Roman"/>
          <w:sz w:val="20"/>
          <w:szCs w:val="20"/>
          <w:lang w:val="en-GB"/>
        </w:rPr>
        <w:t xml:space="preserve">/ </w:t>
      </w:r>
      <w:r w:rsidR="00513B6A" w:rsidRPr="005811C3">
        <w:rPr>
          <w:rFonts w:ascii="Times New Roman" w:hAnsi="Times New Roman"/>
          <w:color w:val="262626"/>
          <w:sz w:val="20"/>
          <w:szCs w:val="20"/>
        </w:rPr>
        <w:t>«</w:t>
      </w:r>
      <w:r w:rsidR="00513B6A">
        <w:rPr>
          <w:rFonts w:ascii="Times New Roman" w:hAnsi="Times New Roman"/>
          <w:color w:val="262626"/>
          <w:sz w:val="20"/>
          <w:szCs w:val="20"/>
        </w:rPr>
        <w:t xml:space="preserve"> </w:t>
      </w:r>
      <w:r w:rsidRPr="001C370B">
        <w:rPr>
          <w:rFonts w:ascii="Times New Roman" w:hAnsi="Times New Roman"/>
          <w:bCs/>
          <w:sz w:val="20"/>
          <w:szCs w:val="20"/>
          <w:lang w:val="en-GB"/>
        </w:rPr>
        <w:t xml:space="preserve">Du </w:t>
      </w:r>
      <w:proofErr w:type="spellStart"/>
      <w:r w:rsidRPr="001C370B">
        <w:rPr>
          <w:rFonts w:ascii="Times New Roman" w:hAnsi="Times New Roman"/>
          <w:bCs/>
          <w:sz w:val="20"/>
          <w:szCs w:val="20"/>
          <w:lang w:val="en-GB"/>
        </w:rPr>
        <w:t>soi</w:t>
      </w:r>
      <w:proofErr w:type="spellEnd"/>
      <w:r w:rsidRPr="001C370B">
        <w:rPr>
          <w:rFonts w:ascii="Times New Roman" w:hAnsi="Times New Roman"/>
          <w:bCs/>
          <w:sz w:val="20"/>
          <w:szCs w:val="20"/>
          <w:lang w:val="en-GB"/>
        </w:rPr>
        <w:t xml:space="preserve"> à la conscience de dire du « </w:t>
      </w:r>
      <w:proofErr w:type="spellStart"/>
      <w:r w:rsidRPr="001C370B">
        <w:rPr>
          <w:rFonts w:ascii="Times New Roman" w:hAnsi="Times New Roman"/>
          <w:bCs/>
          <w:i/>
          <w:iCs/>
          <w:sz w:val="20"/>
          <w:szCs w:val="20"/>
          <w:lang w:val="en-GB"/>
        </w:rPr>
        <w:t>sujet</w:t>
      </w:r>
      <w:proofErr w:type="spellEnd"/>
      <w:r w:rsidRPr="001C370B">
        <w:rPr>
          <w:rFonts w:ascii="Times New Roman" w:hAnsi="Times New Roman"/>
          <w:bCs/>
          <w:i/>
          <w:iCs/>
          <w:sz w:val="20"/>
          <w:szCs w:val="20"/>
          <w:lang w:val="en-GB"/>
        </w:rPr>
        <w:t xml:space="preserve"> </w:t>
      </w:r>
      <w:proofErr w:type="spellStart"/>
      <w:r w:rsidRPr="001C370B">
        <w:rPr>
          <w:rFonts w:ascii="Times New Roman" w:hAnsi="Times New Roman"/>
          <w:bCs/>
          <w:i/>
          <w:iCs/>
          <w:sz w:val="20"/>
          <w:szCs w:val="20"/>
          <w:lang w:val="en-GB"/>
        </w:rPr>
        <w:t>parlant</w:t>
      </w:r>
      <w:proofErr w:type="spellEnd"/>
      <w:r w:rsidRPr="001C370B">
        <w:rPr>
          <w:rFonts w:ascii="Times New Roman" w:hAnsi="Times New Roman"/>
          <w:bCs/>
          <w:i/>
          <w:iCs/>
          <w:sz w:val="20"/>
          <w:szCs w:val="20"/>
          <w:lang w:val="en-GB"/>
        </w:rPr>
        <w:t xml:space="preserve"> </w:t>
      </w:r>
      <w:r w:rsidR="00C24808">
        <w:rPr>
          <w:rFonts w:ascii="Times New Roman" w:hAnsi="Times New Roman"/>
          <w:bCs/>
          <w:sz w:val="20"/>
          <w:szCs w:val="20"/>
          <w:lang w:val="en-GB"/>
        </w:rPr>
        <w:t>»</w:t>
      </w:r>
      <w:r w:rsidR="00513B6A">
        <w:rPr>
          <w:rFonts w:ascii="Times New Roman" w:hAnsi="Times New Roman"/>
          <w:bCs/>
          <w:sz w:val="20"/>
          <w:szCs w:val="20"/>
          <w:lang w:val="en-GB"/>
        </w:rPr>
        <w:t>”</w:t>
      </w:r>
      <w:r w:rsidR="00C24808">
        <w:rPr>
          <w:rFonts w:ascii="Times New Roman" w:hAnsi="Times New Roman"/>
          <w:bCs/>
          <w:sz w:val="20"/>
          <w:szCs w:val="20"/>
          <w:lang w:val="en-GB"/>
        </w:rPr>
        <w:t xml:space="preserve">, </w:t>
      </w:r>
      <w:r w:rsidRPr="001C370B">
        <w:rPr>
          <w:rFonts w:ascii="Times New Roman" w:hAnsi="Times New Roman"/>
          <w:sz w:val="20"/>
          <w:szCs w:val="20"/>
          <w:lang w:val="en-GB"/>
        </w:rPr>
        <w:t xml:space="preserve">in </w:t>
      </w:r>
      <w:r w:rsidRPr="001C370B">
        <w:rPr>
          <w:rFonts w:ascii="Times New Roman" w:eastAsia="ＭＳ 明朝" w:hAnsi="Times New Roman"/>
          <w:bCs/>
          <w:sz w:val="20"/>
          <w:szCs w:val="20"/>
          <w:lang w:val="en-GB"/>
        </w:rPr>
        <w:t>D.M. Dubois</w:t>
      </w:r>
      <w:r w:rsidRPr="001C370B">
        <w:rPr>
          <w:rFonts w:ascii="Times New Roman" w:eastAsia="ＭＳ 明朝" w:hAnsi="Times New Roman"/>
          <w:bCs/>
          <w:sz w:val="20"/>
          <w:szCs w:val="20"/>
          <w:lang w:val="en-GB"/>
        </w:rPr>
        <w:fldChar w:fldCharType="begin"/>
      </w:r>
      <w:r w:rsidRPr="001C370B">
        <w:rPr>
          <w:sz w:val="20"/>
          <w:szCs w:val="20"/>
          <w:lang w:val="en-GB"/>
        </w:rPr>
        <w:instrText xml:space="preserve"> XE "</w:instrText>
      </w:r>
      <w:r w:rsidRPr="001C370B">
        <w:rPr>
          <w:rFonts w:ascii="Times New Roman" w:hAnsi="Times New Roman"/>
          <w:sz w:val="20"/>
          <w:szCs w:val="20"/>
          <w:lang w:val="en-GB"/>
        </w:rPr>
        <w:instrText>Dubois</w:instrText>
      </w:r>
      <w:r w:rsidRPr="001C370B">
        <w:rPr>
          <w:sz w:val="20"/>
          <w:szCs w:val="20"/>
          <w:lang w:val="en-GB"/>
        </w:rPr>
        <w:instrText xml:space="preserve">" </w:instrText>
      </w:r>
      <w:r w:rsidRPr="001C370B">
        <w:rPr>
          <w:rFonts w:ascii="Times New Roman" w:eastAsia="ＭＳ 明朝" w:hAnsi="Times New Roman"/>
          <w:bCs/>
          <w:sz w:val="20"/>
          <w:szCs w:val="20"/>
          <w:lang w:val="en-GB"/>
        </w:rPr>
        <w:fldChar w:fldCharType="end"/>
      </w:r>
      <w:r w:rsidRPr="001C370B">
        <w:rPr>
          <w:rFonts w:ascii="Times New Roman" w:eastAsia="ＭＳ 明朝" w:hAnsi="Times New Roman"/>
          <w:bCs/>
          <w:sz w:val="20"/>
          <w:szCs w:val="20"/>
          <w:lang w:val="en-GB"/>
        </w:rPr>
        <w:t xml:space="preserve"> &amp; CHAOS, E</w:t>
      </w:r>
      <w:r w:rsidR="00513B6A">
        <w:rPr>
          <w:rFonts w:ascii="Times New Roman" w:eastAsia="ＭＳ 明朝" w:hAnsi="Times New Roman"/>
          <w:bCs/>
          <w:sz w:val="20"/>
          <w:szCs w:val="20"/>
          <w:lang w:val="en-GB"/>
        </w:rPr>
        <w:t>d</w:t>
      </w:r>
      <w:r w:rsidRPr="001C370B">
        <w:rPr>
          <w:rFonts w:ascii="Times New Roman" w:eastAsia="ＭＳ 明朝" w:hAnsi="Times New Roman"/>
          <w:bCs/>
          <w:sz w:val="20"/>
          <w:szCs w:val="20"/>
          <w:lang w:val="en-GB"/>
        </w:rPr>
        <w:t xml:space="preserve">, </w:t>
      </w:r>
      <w:r w:rsidRPr="001C370B">
        <w:rPr>
          <w:rFonts w:ascii="Times New Roman" w:eastAsia="ＭＳ 明朝" w:hAnsi="Times New Roman"/>
          <w:bCs/>
          <w:i/>
          <w:sz w:val="20"/>
          <w:szCs w:val="20"/>
          <w:lang w:val="en-GB"/>
        </w:rPr>
        <w:t>International Journal of Computing Anticipatory Systems</w:t>
      </w:r>
      <w:r w:rsidRPr="001C370B">
        <w:rPr>
          <w:rFonts w:ascii="Times New Roman" w:eastAsia="ＭＳ 明朝" w:hAnsi="Times New Roman"/>
          <w:bCs/>
          <w:sz w:val="20"/>
          <w:szCs w:val="20"/>
          <w:lang w:val="en-GB"/>
        </w:rPr>
        <w:t>,</w:t>
      </w:r>
      <w:r w:rsidRPr="001C370B">
        <w:rPr>
          <w:rFonts w:ascii="Times New Roman" w:eastAsia="ＭＳ 明朝" w:hAnsi="Times New Roman"/>
          <w:bCs/>
          <w:i/>
          <w:sz w:val="20"/>
          <w:szCs w:val="20"/>
          <w:lang w:val="en-GB"/>
        </w:rPr>
        <w:t xml:space="preserve"> 28</w:t>
      </w:r>
      <w:r w:rsidR="00C24808">
        <w:rPr>
          <w:rFonts w:ascii="Times New Roman" w:eastAsia="ＭＳ 明朝" w:hAnsi="Times New Roman"/>
          <w:bCs/>
          <w:sz w:val="20"/>
          <w:szCs w:val="20"/>
          <w:lang w:val="en-GB"/>
        </w:rPr>
        <w:t>:</w:t>
      </w:r>
      <w:r w:rsidRPr="001C370B">
        <w:rPr>
          <w:rFonts w:ascii="Times New Roman" w:eastAsia="ＭＳ 明朝" w:hAnsi="Times New Roman"/>
          <w:bCs/>
          <w:sz w:val="20"/>
          <w:szCs w:val="20"/>
          <w:lang w:val="en-GB"/>
        </w:rPr>
        <w:t xml:space="preserve"> </w:t>
      </w:r>
      <w:r w:rsidRPr="001C370B">
        <w:rPr>
          <w:rFonts w:ascii="Times New Roman" w:hAnsi="Times New Roman"/>
          <w:sz w:val="20"/>
          <w:szCs w:val="20"/>
          <w:lang w:val="en-GB"/>
        </w:rPr>
        <w:t>202-217</w:t>
      </w:r>
      <w:r w:rsidRPr="001C370B">
        <w:rPr>
          <w:rFonts w:ascii="Times New Roman" w:hAnsi="Times New Roman"/>
          <w:iCs/>
          <w:sz w:val="20"/>
          <w:szCs w:val="20"/>
          <w:lang w:val="en-GB"/>
        </w:rPr>
        <w:t>.</w:t>
      </w:r>
      <w:r w:rsidRPr="001C370B">
        <w:rPr>
          <w:rFonts w:ascii="Times New Roman" w:eastAsia="ＭＳ 明朝" w:hAnsi="Times New Roman"/>
          <w:bCs/>
          <w:sz w:val="20"/>
          <w:szCs w:val="20"/>
          <w:lang w:val="en-GB"/>
        </w:rPr>
        <w:t xml:space="preserve"> </w:t>
      </w:r>
    </w:p>
    <w:p w14:paraId="2CC5AAC4" w14:textId="09AAB7AE" w:rsidR="00B43092" w:rsidRPr="001C370B" w:rsidRDefault="00B43092" w:rsidP="00B43092">
      <w:pPr>
        <w:widowControl w:val="0"/>
        <w:autoSpaceDE w:val="0"/>
        <w:autoSpaceDN w:val="0"/>
        <w:adjustRightInd w:val="0"/>
        <w:spacing w:before="120" w:after="0" w:line="240" w:lineRule="auto"/>
        <w:jc w:val="both"/>
        <w:rPr>
          <w:rFonts w:ascii="Times New Roman" w:eastAsia="ＭＳ 明朝" w:hAnsi="Times New Roman"/>
          <w:bCs/>
          <w:sz w:val="20"/>
          <w:szCs w:val="20"/>
          <w:lang w:val="en-GB"/>
        </w:rPr>
      </w:pPr>
      <w:proofErr w:type="spellStart"/>
      <w:proofErr w:type="gramStart"/>
      <w:r w:rsidRPr="001C370B">
        <w:rPr>
          <w:rFonts w:ascii="Times New Roman" w:hAnsi="Times New Roman"/>
          <w:sz w:val="20"/>
          <w:szCs w:val="20"/>
          <w:lang w:val="en-GB"/>
        </w:rPr>
        <w:t>Jacquet-Andrieu</w:t>
      </w:r>
      <w:proofErr w:type="spellEnd"/>
      <w:r w:rsidRPr="001C370B">
        <w:rPr>
          <w:rFonts w:ascii="Times New Roman" w:hAnsi="Times New Roman"/>
          <w:sz w:val="20"/>
          <w:szCs w:val="20"/>
          <w:lang w:val="en-GB"/>
        </w:rPr>
        <w:fldChar w:fldCharType="begin"/>
      </w:r>
      <w:r w:rsidRPr="001C370B">
        <w:rPr>
          <w:sz w:val="20"/>
          <w:szCs w:val="20"/>
          <w:lang w:val="en-GB"/>
        </w:rPr>
        <w:instrText xml:space="preserve"> XE "</w:instrText>
      </w:r>
      <w:r w:rsidRPr="001C370B">
        <w:rPr>
          <w:rFonts w:ascii="Times New Roman" w:hAnsi="Times New Roman"/>
          <w:sz w:val="20"/>
          <w:szCs w:val="20"/>
          <w:lang w:val="en-GB"/>
        </w:rPr>
        <w:instrText>Jacquet-Andrieu</w:instrText>
      </w:r>
      <w:r w:rsidRPr="001C370B">
        <w:rPr>
          <w:sz w:val="20"/>
          <w:szCs w:val="20"/>
          <w:lang w:val="en-GB"/>
        </w:rPr>
        <w:instrText xml:space="preserve">" </w:instrText>
      </w:r>
      <w:r w:rsidRPr="001C370B">
        <w:rPr>
          <w:rFonts w:ascii="Times New Roman" w:hAnsi="Times New Roman"/>
          <w:sz w:val="20"/>
          <w:szCs w:val="20"/>
          <w:lang w:val="en-GB"/>
        </w:rPr>
        <w:fldChar w:fldCharType="end"/>
      </w:r>
      <w:r w:rsidRPr="001C370B">
        <w:rPr>
          <w:rFonts w:ascii="Times New Roman" w:hAnsi="Times New Roman"/>
          <w:sz w:val="20"/>
          <w:szCs w:val="20"/>
          <w:lang w:val="en-GB"/>
        </w:rPr>
        <w:t xml:space="preserve">, A. &amp; </w:t>
      </w:r>
      <w:proofErr w:type="spellStart"/>
      <w:r w:rsidRPr="001C370B">
        <w:rPr>
          <w:rFonts w:ascii="Times New Roman" w:hAnsi="Times New Roman"/>
          <w:sz w:val="20"/>
          <w:szCs w:val="20"/>
          <w:lang w:val="en-GB"/>
        </w:rPr>
        <w:t>Colloc</w:t>
      </w:r>
      <w:proofErr w:type="spellEnd"/>
      <w:r w:rsidRPr="001C370B">
        <w:rPr>
          <w:rFonts w:ascii="Times New Roman" w:hAnsi="Times New Roman"/>
          <w:sz w:val="20"/>
          <w:szCs w:val="20"/>
          <w:lang w:val="en-GB"/>
        </w:rPr>
        <w:t>, J. (2014).</w:t>
      </w:r>
      <w:proofErr w:type="gramEnd"/>
      <w:r w:rsidRPr="001C370B">
        <w:rPr>
          <w:rFonts w:ascii="Times New Roman" w:hAnsi="Times New Roman"/>
          <w:sz w:val="20"/>
          <w:szCs w:val="20"/>
          <w:lang w:val="en-GB"/>
        </w:rPr>
        <w:t xml:space="preserve"> </w:t>
      </w:r>
      <w:proofErr w:type="gramStart"/>
      <w:r w:rsidR="00C24808">
        <w:rPr>
          <w:rFonts w:ascii="Times New Roman" w:hAnsi="Times New Roman"/>
          <w:sz w:val="20"/>
          <w:szCs w:val="20"/>
          <w:lang w:val="en-GB"/>
        </w:rPr>
        <w:t>“</w:t>
      </w:r>
      <w:r w:rsidRPr="001C370B">
        <w:rPr>
          <w:rFonts w:ascii="Times New Roman" w:hAnsi="Times New Roman"/>
          <w:sz w:val="20"/>
          <w:szCs w:val="20"/>
          <w:lang w:val="en-GB"/>
        </w:rPr>
        <w:t>On how to define anticipation in the verbal flow</w:t>
      </w:r>
      <w:r w:rsidR="00C24808">
        <w:rPr>
          <w:rFonts w:ascii="Times New Roman" w:hAnsi="Times New Roman"/>
          <w:sz w:val="20"/>
          <w:szCs w:val="20"/>
          <w:lang w:val="en-GB"/>
        </w:rPr>
        <w:t>”</w:t>
      </w:r>
      <w:r w:rsidR="00513B6A">
        <w:rPr>
          <w:rFonts w:ascii="Times New Roman" w:hAnsi="Times New Roman"/>
          <w:sz w:val="20"/>
          <w:szCs w:val="20"/>
          <w:lang w:val="en-GB"/>
        </w:rPr>
        <w:t xml:space="preserve"> </w:t>
      </w:r>
      <w:r w:rsidRPr="001C370B">
        <w:rPr>
          <w:rFonts w:ascii="Times New Roman" w:hAnsi="Times New Roman"/>
          <w:sz w:val="20"/>
          <w:szCs w:val="20"/>
          <w:lang w:val="en-GB"/>
        </w:rPr>
        <w:t>/</w:t>
      </w:r>
      <w:r w:rsidR="00513B6A">
        <w:rPr>
          <w:rFonts w:ascii="Times New Roman" w:hAnsi="Times New Roman"/>
          <w:sz w:val="20"/>
          <w:szCs w:val="20"/>
          <w:lang w:val="en-GB"/>
        </w:rPr>
        <w:t xml:space="preserve"> </w:t>
      </w:r>
      <w:r w:rsidR="00513B6A">
        <w:rPr>
          <w:rFonts w:ascii="Times New Roman" w:hAnsi="Times New Roman"/>
          <w:bCs/>
          <w:iCs/>
          <w:sz w:val="20"/>
          <w:szCs w:val="20"/>
        </w:rPr>
        <w:t xml:space="preserve">« </w:t>
      </w:r>
      <w:proofErr w:type="spellStart"/>
      <w:r w:rsidRPr="001C370B">
        <w:rPr>
          <w:rFonts w:ascii="Times New Roman" w:hAnsi="Times New Roman"/>
          <w:sz w:val="20"/>
          <w:szCs w:val="20"/>
          <w:lang w:val="en-GB"/>
        </w:rPr>
        <w:t>Quelle</w:t>
      </w:r>
      <w:proofErr w:type="spellEnd"/>
      <w:r w:rsidRPr="001C370B">
        <w:rPr>
          <w:rFonts w:ascii="Times New Roman" w:hAnsi="Times New Roman"/>
          <w:sz w:val="20"/>
          <w:szCs w:val="20"/>
          <w:lang w:val="en-GB"/>
        </w:rPr>
        <w:t xml:space="preserve"> definition de </w:t>
      </w:r>
      <w:proofErr w:type="spellStart"/>
      <w:r w:rsidRPr="001C370B">
        <w:rPr>
          <w:rFonts w:ascii="Times New Roman" w:hAnsi="Times New Roman"/>
          <w:sz w:val="20"/>
          <w:szCs w:val="20"/>
          <w:lang w:val="en-GB"/>
        </w:rPr>
        <w:t>l’anticipation</w:t>
      </w:r>
      <w:proofErr w:type="spellEnd"/>
      <w:r w:rsidRPr="001C370B">
        <w:rPr>
          <w:rFonts w:ascii="Times New Roman" w:hAnsi="Times New Roman"/>
          <w:sz w:val="20"/>
          <w:szCs w:val="20"/>
          <w:lang w:val="en-GB"/>
        </w:rPr>
        <w:t xml:space="preserve"> </w:t>
      </w:r>
      <w:proofErr w:type="spellStart"/>
      <w:r w:rsidRPr="001C370B">
        <w:rPr>
          <w:rFonts w:ascii="Times New Roman" w:hAnsi="Times New Roman"/>
          <w:sz w:val="20"/>
          <w:szCs w:val="20"/>
          <w:lang w:val="en-GB"/>
        </w:rPr>
        <w:t>dans</w:t>
      </w:r>
      <w:proofErr w:type="spellEnd"/>
      <w:r w:rsidRPr="001C370B">
        <w:rPr>
          <w:rFonts w:ascii="Times New Roman" w:hAnsi="Times New Roman"/>
          <w:sz w:val="20"/>
          <w:szCs w:val="20"/>
          <w:lang w:val="en-GB"/>
        </w:rPr>
        <w:t xml:space="preserve"> le flux verbal</w:t>
      </w:r>
      <w:r w:rsidR="00513B6A">
        <w:rPr>
          <w:rFonts w:ascii="Times New Roman" w:hAnsi="Times New Roman"/>
          <w:sz w:val="20"/>
          <w:szCs w:val="20"/>
          <w:lang w:val="en-GB"/>
        </w:rPr>
        <w:t xml:space="preserve"> </w:t>
      </w:r>
      <w:r w:rsidR="00513B6A">
        <w:rPr>
          <w:rFonts w:ascii="Times New Roman" w:hAnsi="Times New Roman"/>
          <w:iCs/>
          <w:sz w:val="20"/>
          <w:szCs w:val="20"/>
        </w:rPr>
        <w:t>»</w:t>
      </w:r>
      <w:r w:rsidRPr="001C370B">
        <w:rPr>
          <w:rFonts w:ascii="Times New Roman" w:hAnsi="Times New Roman"/>
          <w:bCs/>
          <w:sz w:val="20"/>
          <w:szCs w:val="20"/>
          <w:lang w:val="en-GB"/>
        </w:rPr>
        <w:t xml:space="preserve">, </w:t>
      </w:r>
      <w:r w:rsidRPr="001C370B">
        <w:rPr>
          <w:rFonts w:ascii="Times New Roman" w:hAnsi="Times New Roman"/>
          <w:sz w:val="20"/>
          <w:szCs w:val="20"/>
          <w:lang w:val="en-GB"/>
        </w:rPr>
        <w:t xml:space="preserve">in </w:t>
      </w:r>
      <w:r w:rsidRPr="001C370B">
        <w:rPr>
          <w:rFonts w:ascii="Times New Roman" w:eastAsia="ＭＳ 明朝" w:hAnsi="Times New Roman"/>
          <w:bCs/>
          <w:sz w:val="20"/>
          <w:szCs w:val="20"/>
          <w:lang w:val="en-GB"/>
        </w:rPr>
        <w:t>D.M. Dubois</w:t>
      </w:r>
      <w:r w:rsidRPr="001C370B">
        <w:rPr>
          <w:rFonts w:ascii="Times New Roman" w:eastAsia="ＭＳ 明朝" w:hAnsi="Times New Roman"/>
          <w:bCs/>
          <w:sz w:val="20"/>
          <w:szCs w:val="20"/>
          <w:lang w:val="en-GB"/>
        </w:rPr>
        <w:fldChar w:fldCharType="begin"/>
      </w:r>
      <w:r w:rsidRPr="001C370B">
        <w:rPr>
          <w:sz w:val="20"/>
          <w:szCs w:val="20"/>
          <w:lang w:val="en-GB"/>
        </w:rPr>
        <w:instrText xml:space="preserve"> XE "</w:instrText>
      </w:r>
      <w:r w:rsidRPr="001C370B">
        <w:rPr>
          <w:rFonts w:ascii="Times New Roman" w:hAnsi="Times New Roman"/>
          <w:sz w:val="20"/>
          <w:szCs w:val="20"/>
          <w:lang w:val="en-GB"/>
        </w:rPr>
        <w:instrText>Dubois</w:instrText>
      </w:r>
      <w:r w:rsidRPr="001C370B">
        <w:rPr>
          <w:sz w:val="20"/>
          <w:szCs w:val="20"/>
          <w:lang w:val="en-GB"/>
        </w:rPr>
        <w:instrText xml:space="preserve">" </w:instrText>
      </w:r>
      <w:r w:rsidRPr="001C370B">
        <w:rPr>
          <w:rFonts w:ascii="Times New Roman" w:eastAsia="ＭＳ 明朝" w:hAnsi="Times New Roman"/>
          <w:bCs/>
          <w:sz w:val="20"/>
          <w:szCs w:val="20"/>
          <w:lang w:val="en-GB"/>
        </w:rPr>
        <w:fldChar w:fldCharType="end"/>
      </w:r>
      <w:r w:rsidRPr="001C370B">
        <w:rPr>
          <w:rFonts w:ascii="Times New Roman" w:eastAsia="ＭＳ 明朝" w:hAnsi="Times New Roman"/>
          <w:bCs/>
          <w:sz w:val="20"/>
          <w:szCs w:val="20"/>
          <w:lang w:val="en-GB"/>
        </w:rPr>
        <w:t xml:space="preserve"> &amp; CHAOS, </w:t>
      </w:r>
      <w:r w:rsidR="00513B6A">
        <w:rPr>
          <w:rFonts w:ascii="Times New Roman" w:eastAsia="ＭＳ 明朝" w:hAnsi="Times New Roman"/>
          <w:bCs/>
          <w:sz w:val="20"/>
          <w:szCs w:val="20"/>
          <w:lang w:val="en-GB"/>
        </w:rPr>
        <w:t>Ed</w:t>
      </w:r>
      <w:r w:rsidRPr="001C370B">
        <w:rPr>
          <w:rFonts w:ascii="Times New Roman" w:eastAsia="ＭＳ 明朝" w:hAnsi="Times New Roman"/>
          <w:bCs/>
          <w:sz w:val="20"/>
          <w:szCs w:val="20"/>
          <w:lang w:val="en-GB"/>
        </w:rPr>
        <w:t xml:space="preserve">, </w:t>
      </w:r>
      <w:r w:rsidRPr="001C370B">
        <w:rPr>
          <w:rFonts w:ascii="Times New Roman" w:eastAsia="ＭＳ 明朝" w:hAnsi="Times New Roman"/>
          <w:bCs/>
          <w:i/>
          <w:sz w:val="20"/>
          <w:szCs w:val="20"/>
          <w:lang w:val="en-GB"/>
        </w:rPr>
        <w:t>International Journal of Computing Anticipatory Systems</w:t>
      </w:r>
      <w:r w:rsidRPr="001C370B">
        <w:rPr>
          <w:rFonts w:ascii="Times New Roman" w:eastAsia="ＭＳ 明朝" w:hAnsi="Times New Roman"/>
          <w:bCs/>
          <w:sz w:val="20"/>
          <w:szCs w:val="20"/>
          <w:lang w:val="en-GB"/>
        </w:rPr>
        <w:t>,</w:t>
      </w:r>
      <w:r w:rsidRPr="001C370B">
        <w:rPr>
          <w:rFonts w:ascii="Times New Roman" w:eastAsia="ＭＳ 明朝" w:hAnsi="Times New Roman"/>
          <w:bCs/>
          <w:i/>
          <w:sz w:val="20"/>
          <w:szCs w:val="20"/>
          <w:lang w:val="en-GB"/>
        </w:rPr>
        <w:t xml:space="preserve"> 28</w:t>
      </w:r>
      <w:r w:rsidR="00C24808">
        <w:rPr>
          <w:rFonts w:ascii="Times New Roman" w:eastAsia="ＭＳ 明朝" w:hAnsi="Times New Roman"/>
          <w:bCs/>
          <w:sz w:val="20"/>
          <w:szCs w:val="20"/>
          <w:lang w:val="en-GB"/>
        </w:rPr>
        <w:t>:</w:t>
      </w:r>
      <w:r w:rsidRPr="001C370B">
        <w:rPr>
          <w:rFonts w:ascii="Times New Roman" w:eastAsia="ＭＳ 明朝" w:hAnsi="Times New Roman"/>
          <w:bCs/>
          <w:sz w:val="20"/>
          <w:szCs w:val="20"/>
          <w:lang w:val="en-GB"/>
        </w:rPr>
        <w:t xml:space="preserve"> </w:t>
      </w:r>
      <w:r w:rsidRPr="001C370B">
        <w:rPr>
          <w:rFonts w:ascii="Times New Roman" w:hAnsi="Times New Roman"/>
          <w:sz w:val="20"/>
          <w:szCs w:val="20"/>
          <w:lang w:val="en-GB"/>
        </w:rPr>
        <w:t>202-217</w:t>
      </w:r>
      <w:r w:rsidRPr="001C370B">
        <w:rPr>
          <w:rFonts w:ascii="Times New Roman" w:hAnsi="Times New Roman"/>
          <w:iCs/>
          <w:sz w:val="20"/>
          <w:szCs w:val="20"/>
          <w:lang w:val="en-GB"/>
        </w:rPr>
        <w:t>.</w:t>
      </w:r>
      <w:proofErr w:type="gramEnd"/>
      <w:r w:rsidRPr="001C370B">
        <w:rPr>
          <w:rFonts w:ascii="Times New Roman" w:eastAsia="ＭＳ 明朝" w:hAnsi="Times New Roman"/>
          <w:bCs/>
          <w:sz w:val="20"/>
          <w:szCs w:val="20"/>
          <w:lang w:val="en-GB"/>
        </w:rPr>
        <w:t xml:space="preserve"> </w:t>
      </w:r>
    </w:p>
    <w:p w14:paraId="3634EE4E" w14:textId="4C5ED723" w:rsidR="00B43092" w:rsidRPr="005811C3" w:rsidRDefault="00B43092" w:rsidP="00B43092">
      <w:pPr>
        <w:pStyle w:val="NormalWeb"/>
        <w:spacing w:before="120" w:beforeAutospacing="0" w:after="0" w:afterAutospacing="0"/>
        <w:jc w:val="both"/>
        <w:rPr>
          <w:i/>
          <w:sz w:val="20"/>
          <w:szCs w:val="20"/>
          <w:lang w:val="en-GB"/>
        </w:rPr>
      </w:pPr>
      <w:r w:rsidRPr="005811C3">
        <w:rPr>
          <w:sz w:val="20"/>
          <w:szCs w:val="20"/>
        </w:rPr>
        <w:t xml:space="preserve">Fort, A., Claude, Martin, R., </w:t>
      </w:r>
      <w:r w:rsidRPr="001C370B">
        <w:rPr>
          <w:sz w:val="20"/>
          <w:szCs w:val="20"/>
          <w:u w:val="single"/>
        </w:rPr>
        <w:t>Jacquet-Andrieu, A</w:t>
      </w:r>
      <w:r w:rsidR="00C24808">
        <w:rPr>
          <w:sz w:val="20"/>
          <w:szCs w:val="20"/>
        </w:rPr>
        <w:t xml:space="preserve">… &amp; </w:t>
      </w:r>
      <w:proofErr w:type="spellStart"/>
      <w:r w:rsidR="00C24808">
        <w:rPr>
          <w:sz w:val="20"/>
          <w:szCs w:val="20"/>
        </w:rPr>
        <w:t>Delpuech</w:t>
      </w:r>
      <w:proofErr w:type="spellEnd"/>
      <w:r w:rsidR="00C24808">
        <w:rPr>
          <w:sz w:val="20"/>
          <w:szCs w:val="20"/>
        </w:rPr>
        <w:t xml:space="preserve">, C. (1010). </w:t>
      </w:r>
      <w:r w:rsidR="00C24808">
        <w:rPr>
          <w:sz w:val="20"/>
          <w:szCs w:val="20"/>
          <w:lang w:val="en-GB"/>
        </w:rPr>
        <w:t>“</w:t>
      </w:r>
      <w:proofErr w:type="spellStart"/>
      <w:r w:rsidRPr="005811C3">
        <w:rPr>
          <w:sz w:val="20"/>
          <w:szCs w:val="20"/>
        </w:rPr>
        <w:t>Attentional</w:t>
      </w:r>
      <w:proofErr w:type="spellEnd"/>
      <w:r w:rsidRPr="005811C3">
        <w:rPr>
          <w:sz w:val="20"/>
          <w:szCs w:val="20"/>
        </w:rPr>
        <w:t xml:space="preserve"> </w:t>
      </w:r>
      <w:proofErr w:type="spellStart"/>
      <w:r w:rsidRPr="005811C3">
        <w:rPr>
          <w:sz w:val="20"/>
          <w:szCs w:val="20"/>
        </w:rPr>
        <w:t>demand</w:t>
      </w:r>
      <w:proofErr w:type="spellEnd"/>
      <w:r w:rsidRPr="005811C3">
        <w:rPr>
          <w:sz w:val="20"/>
          <w:szCs w:val="20"/>
        </w:rPr>
        <w:t xml:space="preserve"> and </w:t>
      </w:r>
      <w:proofErr w:type="spellStart"/>
      <w:r w:rsidRPr="005811C3">
        <w:rPr>
          <w:sz w:val="20"/>
          <w:szCs w:val="20"/>
        </w:rPr>
        <w:t>processing</w:t>
      </w:r>
      <w:proofErr w:type="spellEnd"/>
      <w:r w:rsidRPr="005811C3">
        <w:rPr>
          <w:sz w:val="20"/>
          <w:szCs w:val="20"/>
        </w:rPr>
        <w:t xml:space="preserve"> of relevant v</w:t>
      </w:r>
      <w:proofErr w:type="spellStart"/>
      <w:r w:rsidRPr="005811C3">
        <w:rPr>
          <w:sz w:val="20"/>
          <w:szCs w:val="20"/>
          <w:lang w:val="en-GB"/>
        </w:rPr>
        <w:t>isual</w:t>
      </w:r>
      <w:proofErr w:type="spellEnd"/>
      <w:r w:rsidRPr="005811C3">
        <w:rPr>
          <w:sz w:val="20"/>
          <w:szCs w:val="20"/>
          <w:lang w:val="en-GB"/>
        </w:rPr>
        <w:t xml:space="preserve"> information during simulated driving: a MEG study</w:t>
      </w:r>
      <w:r w:rsidR="00C24808">
        <w:rPr>
          <w:sz w:val="20"/>
          <w:szCs w:val="20"/>
          <w:lang w:val="en-GB"/>
        </w:rPr>
        <w:t>”</w:t>
      </w:r>
      <w:r w:rsidRPr="005811C3">
        <w:rPr>
          <w:sz w:val="20"/>
          <w:szCs w:val="20"/>
          <w:lang w:val="en-GB"/>
        </w:rPr>
        <w:t xml:space="preserve">, in </w:t>
      </w:r>
      <w:r w:rsidRPr="005811C3">
        <w:rPr>
          <w:i/>
          <w:sz w:val="20"/>
          <w:szCs w:val="20"/>
          <w:lang w:val="en-GB"/>
        </w:rPr>
        <w:t>Brain Research, 1663</w:t>
      </w:r>
      <w:r w:rsidRPr="005811C3">
        <w:rPr>
          <w:sz w:val="20"/>
          <w:szCs w:val="20"/>
          <w:lang w:val="en-GB"/>
        </w:rPr>
        <w:t>,</w:t>
      </w:r>
      <w:r w:rsidRPr="005811C3">
        <w:rPr>
          <w:i/>
          <w:sz w:val="20"/>
          <w:szCs w:val="20"/>
          <w:lang w:val="en-GB"/>
        </w:rPr>
        <w:t xml:space="preserve"> </w:t>
      </w:r>
      <w:r w:rsidRPr="005811C3">
        <w:rPr>
          <w:sz w:val="20"/>
          <w:szCs w:val="20"/>
          <w:lang w:val="en-GB"/>
        </w:rPr>
        <w:t xml:space="preserve">2010: 117-127. ISSN: </w:t>
      </w:r>
      <w:r w:rsidRPr="005811C3">
        <w:rPr>
          <w:bCs/>
          <w:sz w:val="20"/>
          <w:szCs w:val="20"/>
          <w:lang w:val="en-GB"/>
        </w:rPr>
        <w:t xml:space="preserve">0006-8993 </w:t>
      </w:r>
      <w:r w:rsidRPr="005811C3">
        <w:rPr>
          <w:sz w:val="20"/>
          <w:szCs w:val="20"/>
          <w:lang w:val="en-GB"/>
        </w:rPr>
        <w:t>(A)</w:t>
      </w:r>
      <w:r w:rsidRPr="005811C3">
        <w:rPr>
          <w:bCs/>
          <w:sz w:val="20"/>
          <w:szCs w:val="20"/>
          <w:lang w:val="en-GB"/>
        </w:rPr>
        <w:t xml:space="preserve">. </w:t>
      </w:r>
      <w:r w:rsidRPr="005811C3">
        <w:rPr>
          <w:rStyle w:val="apple-converted-space"/>
          <w:color w:val="222222"/>
          <w:sz w:val="20"/>
          <w:szCs w:val="20"/>
          <w:shd w:val="clear" w:color="auto" w:fill="FFFFFF"/>
          <w:lang w:val="en-US"/>
        </w:rPr>
        <w:t> </w:t>
      </w:r>
      <w:r w:rsidRPr="005811C3">
        <w:rPr>
          <w:i/>
          <w:sz w:val="20"/>
          <w:szCs w:val="20"/>
          <w:lang w:val="en-GB"/>
        </w:rPr>
        <w:t xml:space="preserve"> </w:t>
      </w:r>
    </w:p>
    <w:p w14:paraId="3AA7AAF3" w14:textId="77777777" w:rsidR="00B43092" w:rsidRPr="005811C3" w:rsidRDefault="00B43092" w:rsidP="00B43092">
      <w:pPr>
        <w:pStyle w:val="NormalWeb"/>
        <w:spacing w:before="120" w:beforeAutospacing="0" w:after="0" w:afterAutospacing="0"/>
        <w:jc w:val="both"/>
        <w:rPr>
          <w:sz w:val="20"/>
          <w:szCs w:val="20"/>
          <w:lang w:val="en-GB"/>
        </w:rPr>
      </w:pPr>
      <w:proofErr w:type="spellStart"/>
      <w:proofErr w:type="gramStart"/>
      <w:r w:rsidRPr="005811C3">
        <w:rPr>
          <w:sz w:val="20"/>
          <w:szCs w:val="20"/>
          <w:lang w:val="en-GB"/>
        </w:rPr>
        <w:t>Combe-Pangaud</w:t>
      </w:r>
      <w:proofErr w:type="spellEnd"/>
      <w:r w:rsidRPr="005811C3">
        <w:rPr>
          <w:sz w:val="20"/>
          <w:szCs w:val="20"/>
          <w:lang w:val="en-GB"/>
        </w:rPr>
        <w:t xml:space="preserve">, Ch. &amp; </w:t>
      </w:r>
      <w:proofErr w:type="spellStart"/>
      <w:r w:rsidRPr="005811C3">
        <w:rPr>
          <w:sz w:val="20"/>
          <w:szCs w:val="20"/>
          <w:lang w:val="en-GB"/>
        </w:rPr>
        <w:t>Jacquet-Andrieu</w:t>
      </w:r>
      <w:proofErr w:type="spellEnd"/>
      <w:r w:rsidRPr="005811C3">
        <w:rPr>
          <w:sz w:val="20"/>
          <w:szCs w:val="20"/>
          <w:lang w:val="en-GB"/>
        </w:rPr>
        <w:t>, A. (2010).</w:t>
      </w:r>
      <w:proofErr w:type="gramEnd"/>
      <w:r w:rsidRPr="005811C3">
        <w:rPr>
          <w:sz w:val="20"/>
          <w:szCs w:val="20"/>
          <w:lang w:val="en-GB"/>
        </w:rPr>
        <w:t xml:space="preserve"> </w:t>
      </w:r>
      <w:proofErr w:type="gramStart"/>
      <w:r w:rsidRPr="005811C3">
        <w:rPr>
          <w:sz w:val="20"/>
          <w:szCs w:val="20"/>
          <w:lang w:val="en-GB"/>
        </w:rPr>
        <w:t>“Self-assessment, questionnaires and memorizing tests”.</w:t>
      </w:r>
      <w:proofErr w:type="gramEnd"/>
      <w:r w:rsidRPr="005811C3">
        <w:rPr>
          <w:sz w:val="20"/>
          <w:szCs w:val="20"/>
          <w:lang w:val="en-GB"/>
        </w:rPr>
        <w:t xml:space="preserve"> </w:t>
      </w:r>
      <w:proofErr w:type="gramStart"/>
      <w:r w:rsidRPr="005811C3">
        <w:rPr>
          <w:sz w:val="20"/>
          <w:szCs w:val="20"/>
          <w:lang w:val="en-GB"/>
        </w:rPr>
        <w:t xml:space="preserve">First International Conference on Driver Distraction and Inattention, </w:t>
      </w:r>
      <w:proofErr w:type="spellStart"/>
      <w:r w:rsidRPr="005811C3">
        <w:rPr>
          <w:sz w:val="20"/>
          <w:szCs w:val="20"/>
          <w:lang w:val="en-GB"/>
        </w:rPr>
        <w:t>Göteborg</w:t>
      </w:r>
      <w:proofErr w:type="spellEnd"/>
      <w:r w:rsidRPr="005811C3">
        <w:rPr>
          <w:sz w:val="20"/>
          <w:szCs w:val="20"/>
          <w:lang w:val="en-GB"/>
        </w:rPr>
        <w:t xml:space="preserve"> (</w:t>
      </w:r>
      <w:proofErr w:type="spellStart"/>
      <w:r w:rsidRPr="005811C3">
        <w:rPr>
          <w:sz w:val="20"/>
          <w:szCs w:val="20"/>
          <w:lang w:val="en-GB"/>
        </w:rPr>
        <w:t>Suède</w:t>
      </w:r>
      <w:proofErr w:type="spellEnd"/>
      <w:r w:rsidRPr="005811C3">
        <w:rPr>
          <w:sz w:val="20"/>
          <w:szCs w:val="20"/>
          <w:lang w:val="en-GB"/>
        </w:rPr>
        <w:t>), 22-23/09/2009 (</w:t>
      </w:r>
      <w:proofErr w:type="spellStart"/>
      <w:r w:rsidRPr="005811C3">
        <w:rPr>
          <w:sz w:val="20"/>
          <w:szCs w:val="20"/>
          <w:lang w:val="en-GB"/>
        </w:rPr>
        <w:t>Actes</w:t>
      </w:r>
      <w:proofErr w:type="spellEnd"/>
      <w:r w:rsidRPr="005811C3">
        <w:rPr>
          <w:sz w:val="20"/>
          <w:szCs w:val="20"/>
          <w:lang w:val="en-GB"/>
        </w:rPr>
        <w:t xml:space="preserve"> et </w:t>
      </w:r>
      <w:proofErr w:type="spellStart"/>
      <w:r w:rsidRPr="005811C3">
        <w:rPr>
          <w:sz w:val="20"/>
          <w:szCs w:val="20"/>
          <w:lang w:val="en-GB"/>
        </w:rPr>
        <w:t>PPt</w:t>
      </w:r>
      <w:proofErr w:type="spellEnd"/>
      <w:r w:rsidRPr="005811C3">
        <w:rPr>
          <w:sz w:val="20"/>
          <w:szCs w:val="20"/>
          <w:lang w:val="en-GB"/>
        </w:rPr>
        <w:t>).</w:t>
      </w:r>
      <w:proofErr w:type="gramEnd"/>
      <w:r w:rsidRPr="005811C3">
        <w:rPr>
          <w:sz w:val="20"/>
          <w:szCs w:val="20"/>
          <w:lang w:val="en-GB"/>
        </w:rPr>
        <w:t xml:space="preserve"> </w:t>
      </w:r>
      <w:hyperlink r:id="rId11" w:history="1">
        <w:r w:rsidRPr="005811C3">
          <w:rPr>
            <w:rStyle w:val="Lienhypertexte"/>
            <w:sz w:val="20"/>
            <w:szCs w:val="20"/>
            <w:lang w:val="en-GB"/>
          </w:rPr>
          <w:t>http://www.chalmers.se/safer/driverdistraction-en</w:t>
        </w:r>
      </w:hyperlink>
    </w:p>
    <w:p w14:paraId="4D560418" w14:textId="77777777" w:rsidR="00B43092" w:rsidRPr="005811C3" w:rsidRDefault="00B43092" w:rsidP="00B43092">
      <w:pPr>
        <w:pStyle w:val="NormalWeb"/>
        <w:spacing w:before="120" w:beforeAutospacing="0" w:after="0" w:afterAutospacing="0"/>
        <w:jc w:val="both"/>
        <w:rPr>
          <w:sz w:val="20"/>
          <w:szCs w:val="20"/>
        </w:rPr>
      </w:pPr>
      <w:proofErr w:type="spellStart"/>
      <w:proofErr w:type="gramStart"/>
      <w:r w:rsidRPr="005811C3">
        <w:rPr>
          <w:sz w:val="20"/>
          <w:szCs w:val="20"/>
          <w:lang w:val="en-GB"/>
        </w:rPr>
        <w:t>Jacquet-Andrieu</w:t>
      </w:r>
      <w:proofErr w:type="spellEnd"/>
      <w:r w:rsidRPr="005811C3">
        <w:rPr>
          <w:sz w:val="20"/>
          <w:szCs w:val="20"/>
          <w:lang w:val="en-GB"/>
        </w:rPr>
        <w:t>, A. (2009).</w:t>
      </w:r>
      <w:proofErr w:type="gramEnd"/>
      <w:r w:rsidRPr="005811C3">
        <w:rPr>
          <w:sz w:val="20"/>
          <w:szCs w:val="20"/>
          <w:lang w:val="en-GB"/>
        </w:rPr>
        <w:t xml:space="preserve"> “Diagnosis and Management of an Aphasic Patient in Emergencies: Trauma of war, Natural or Environmental disasters, etc.”</w:t>
      </w:r>
      <w:proofErr w:type="gramStart"/>
      <w:r w:rsidRPr="005811C3">
        <w:rPr>
          <w:sz w:val="20"/>
          <w:szCs w:val="20"/>
          <w:lang w:val="en-GB"/>
        </w:rPr>
        <w:t>;</w:t>
      </w:r>
      <w:proofErr w:type="gramEnd"/>
      <w:r w:rsidRPr="005811C3">
        <w:rPr>
          <w:sz w:val="20"/>
          <w:szCs w:val="20"/>
          <w:lang w:val="en-GB"/>
        </w:rPr>
        <w:t xml:space="preserve"> International Symposium, </w:t>
      </w:r>
      <w:proofErr w:type="spellStart"/>
      <w:r w:rsidRPr="005811C3">
        <w:rPr>
          <w:sz w:val="20"/>
          <w:szCs w:val="20"/>
          <w:lang w:val="en-GB"/>
        </w:rPr>
        <w:t>Besançon</w:t>
      </w:r>
      <w:proofErr w:type="spellEnd"/>
      <w:r w:rsidRPr="005811C3">
        <w:rPr>
          <w:sz w:val="20"/>
          <w:szCs w:val="20"/>
          <w:lang w:val="en-GB"/>
        </w:rPr>
        <w:t xml:space="preserve">, 1-3 of July 2009. </w:t>
      </w:r>
      <w:r w:rsidRPr="005811C3">
        <w:rPr>
          <w:i/>
          <w:sz w:val="20"/>
          <w:szCs w:val="20"/>
        </w:rPr>
        <w:t xml:space="preserve">International </w:t>
      </w:r>
      <w:proofErr w:type="spellStart"/>
      <w:r w:rsidRPr="005811C3">
        <w:rPr>
          <w:i/>
          <w:sz w:val="20"/>
          <w:szCs w:val="20"/>
        </w:rPr>
        <w:t>Review</w:t>
      </w:r>
      <w:proofErr w:type="spellEnd"/>
      <w:r w:rsidRPr="005811C3">
        <w:rPr>
          <w:i/>
          <w:sz w:val="20"/>
          <w:szCs w:val="20"/>
        </w:rPr>
        <w:t xml:space="preserve"> </w:t>
      </w:r>
      <w:proofErr w:type="spellStart"/>
      <w:r w:rsidRPr="005811C3">
        <w:rPr>
          <w:i/>
          <w:sz w:val="20"/>
          <w:szCs w:val="20"/>
        </w:rPr>
        <w:t>Bulag</w:t>
      </w:r>
      <w:proofErr w:type="spellEnd"/>
      <w:r w:rsidRPr="005811C3">
        <w:rPr>
          <w:i/>
          <w:sz w:val="20"/>
          <w:szCs w:val="20"/>
        </w:rPr>
        <w:t>, 33</w:t>
      </w:r>
      <w:r w:rsidRPr="005811C3">
        <w:rPr>
          <w:sz w:val="20"/>
          <w:szCs w:val="20"/>
        </w:rPr>
        <w:t xml:space="preserve">: 127-132. </w:t>
      </w:r>
      <w:hyperlink r:id="rId12" w:history="1">
        <w:r w:rsidRPr="005811C3">
          <w:rPr>
            <w:rStyle w:val="Lienhypertexte"/>
            <w:sz w:val="20"/>
            <w:szCs w:val="20"/>
          </w:rPr>
          <w:t>http://www.ismtcl.org/site/</w:t>
        </w:r>
      </w:hyperlink>
      <w:r w:rsidRPr="005811C3">
        <w:rPr>
          <w:color w:val="0000FF"/>
          <w:sz w:val="20"/>
          <w:szCs w:val="20"/>
        </w:rPr>
        <w:t xml:space="preserve"> </w:t>
      </w:r>
    </w:p>
    <w:p w14:paraId="77E7E20F" w14:textId="25F4F306" w:rsidR="00B43092" w:rsidRPr="005811C3" w:rsidRDefault="00B43092" w:rsidP="00B43092">
      <w:pPr>
        <w:spacing w:before="120" w:after="0" w:line="240" w:lineRule="auto"/>
        <w:jc w:val="both"/>
        <w:rPr>
          <w:rFonts w:ascii="Times New Roman" w:hAnsi="Times New Roman"/>
          <w:sz w:val="20"/>
          <w:szCs w:val="20"/>
        </w:rPr>
      </w:pPr>
      <w:r w:rsidRPr="005811C3">
        <w:rPr>
          <w:rFonts w:ascii="Times New Roman" w:hAnsi="Times New Roman"/>
          <w:bCs/>
          <w:iCs/>
          <w:sz w:val="20"/>
          <w:szCs w:val="20"/>
        </w:rPr>
        <w:t xml:space="preserve">Jacquet-Andrieu, A. (2007). </w:t>
      </w:r>
      <w:r w:rsidR="00C24808">
        <w:rPr>
          <w:rFonts w:ascii="Times New Roman" w:hAnsi="Times New Roman"/>
          <w:bCs/>
          <w:iCs/>
          <w:sz w:val="20"/>
          <w:szCs w:val="20"/>
        </w:rPr>
        <w:t>« </w:t>
      </w:r>
      <w:r w:rsidRPr="005811C3">
        <w:rPr>
          <w:rFonts w:ascii="Times New Roman" w:hAnsi="Times New Roman"/>
          <w:iCs/>
          <w:sz w:val="20"/>
          <w:szCs w:val="20"/>
        </w:rPr>
        <w:t>Langage : fonction cognitive hautement contrôlée</w:t>
      </w:r>
      <w:r w:rsidR="00C24808">
        <w:rPr>
          <w:rFonts w:ascii="Times New Roman" w:hAnsi="Times New Roman"/>
          <w:iCs/>
          <w:sz w:val="20"/>
          <w:szCs w:val="20"/>
        </w:rPr>
        <w:t> »</w:t>
      </w:r>
      <w:r w:rsidRPr="005811C3">
        <w:rPr>
          <w:rFonts w:ascii="Times New Roman" w:hAnsi="Times New Roman"/>
          <w:b/>
          <w:bCs/>
          <w:i/>
          <w:iCs/>
          <w:sz w:val="20"/>
          <w:szCs w:val="20"/>
        </w:rPr>
        <w:t xml:space="preserve">, </w:t>
      </w:r>
      <w:r w:rsidRPr="005811C3">
        <w:rPr>
          <w:rFonts w:ascii="Times New Roman" w:hAnsi="Times New Roman"/>
          <w:i/>
          <w:sz w:val="20"/>
          <w:szCs w:val="20"/>
        </w:rPr>
        <w:t>BULAG 32</w:t>
      </w:r>
      <w:r>
        <w:rPr>
          <w:rFonts w:ascii="Times New Roman" w:hAnsi="Times New Roman"/>
          <w:sz w:val="20"/>
          <w:szCs w:val="20"/>
        </w:rPr>
        <w:t> : 220-229</w:t>
      </w:r>
      <w:r w:rsidRPr="005811C3">
        <w:rPr>
          <w:rFonts w:ascii="Times New Roman" w:hAnsi="Times New Roman"/>
          <w:sz w:val="20"/>
          <w:szCs w:val="20"/>
        </w:rPr>
        <w:t xml:space="preserve">. </w:t>
      </w:r>
    </w:p>
    <w:p w14:paraId="15D85562" w14:textId="5848B126" w:rsidR="00B43092" w:rsidRPr="005811C3" w:rsidRDefault="00B43092" w:rsidP="00B43092">
      <w:pPr>
        <w:spacing w:before="120" w:after="0" w:line="240" w:lineRule="auto"/>
        <w:jc w:val="both"/>
        <w:rPr>
          <w:rFonts w:ascii="Times New Roman" w:hAnsi="Times New Roman"/>
          <w:i/>
          <w:iCs/>
          <w:sz w:val="20"/>
          <w:szCs w:val="20"/>
        </w:rPr>
      </w:pPr>
      <w:r w:rsidRPr="005811C3">
        <w:rPr>
          <w:rFonts w:ascii="Times New Roman" w:hAnsi="Times New Roman"/>
          <w:bCs/>
          <w:iCs/>
          <w:sz w:val="20"/>
          <w:szCs w:val="20"/>
        </w:rPr>
        <w:t xml:space="preserve">Jacquet-Andrieu, A. (2007). </w:t>
      </w:r>
      <w:r w:rsidR="00C24808">
        <w:rPr>
          <w:rFonts w:ascii="Times New Roman" w:hAnsi="Times New Roman"/>
          <w:bCs/>
          <w:iCs/>
          <w:sz w:val="20"/>
          <w:szCs w:val="20"/>
        </w:rPr>
        <w:t>« </w:t>
      </w:r>
      <w:r w:rsidRPr="005811C3">
        <w:rPr>
          <w:rFonts w:ascii="Times New Roman" w:hAnsi="Times New Roman"/>
          <w:sz w:val="20"/>
          <w:szCs w:val="20"/>
        </w:rPr>
        <w:t>Le temps verbal : dimensions linguistiques et psycholinguistiques</w:t>
      </w:r>
      <w:r>
        <w:rPr>
          <w:rFonts w:ascii="Times New Roman" w:hAnsi="Times New Roman"/>
          <w:sz w:val="20"/>
          <w:szCs w:val="20"/>
        </w:rPr>
        <w:t xml:space="preserve">, par </w:t>
      </w:r>
      <w:r w:rsidRPr="005811C3">
        <w:rPr>
          <w:rFonts w:ascii="Times New Roman" w:hAnsi="Times New Roman"/>
          <w:sz w:val="20"/>
          <w:szCs w:val="20"/>
        </w:rPr>
        <w:t>Muriel Barbazan : note de lecture</w:t>
      </w:r>
      <w:r w:rsidR="00C24808">
        <w:rPr>
          <w:rFonts w:ascii="Times New Roman" w:hAnsi="Times New Roman"/>
          <w:sz w:val="20"/>
          <w:szCs w:val="20"/>
        </w:rPr>
        <w:t> »</w:t>
      </w:r>
      <w:r w:rsidRPr="005811C3">
        <w:rPr>
          <w:rFonts w:ascii="Times New Roman" w:hAnsi="Times New Roman"/>
          <w:sz w:val="20"/>
          <w:szCs w:val="20"/>
        </w:rPr>
        <w:t xml:space="preserve">, in Principe de l’évolution en traitement automatique des langues, </w:t>
      </w:r>
      <w:r w:rsidRPr="005811C3">
        <w:rPr>
          <w:rFonts w:ascii="Times New Roman" w:hAnsi="Times New Roman"/>
          <w:i/>
          <w:sz w:val="20"/>
          <w:szCs w:val="20"/>
        </w:rPr>
        <w:t>Revue TAL</w:t>
      </w:r>
      <w:r w:rsidRPr="005811C3">
        <w:rPr>
          <w:rFonts w:ascii="Times New Roman" w:hAnsi="Times New Roman"/>
          <w:sz w:val="20"/>
          <w:szCs w:val="20"/>
        </w:rPr>
        <w:t xml:space="preserve">, vol. 48-1: 211-214.  </w:t>
      </w:r>
    </w:p>
    <w:p w14:paraId="275054DD" w14:textId="18935374" w:rsidR="00B43092" w:rsidRPr="005811C3" w:rsidRDefault="00B43092" w:rsidP="00B43092">
      <w:pPr>
        <w:spacing w:before="120" w:after="0" w:line="240" w:lineRule="auto"/>
        <w:jc w:val="both"/>
        <w:rPr>
          <w:rFonts w:ascii="Times New Roman" w:hAnsi="Times New Roman"/>
          <w:sz w:val="20"/>
          <w:szCs w:val="20"/>
        </w:rPr>
      </w:pPr>
      <w:r w:rsidRPr="005811C3">
        <w:rPr>
          <w:rFonts w:ascii="Times New Roman" w:hAnsi="Times New Roman"/>
          <w:sz w:val="20"/>
          <w:szCs w:val="20"/>
        </w:rPr>
        <w:t xml:space="preserve">Jacquet-Andrieu, </w:t>
      </w:r>
      <w:r w:rsidRPr="005811C3">
        <w:rPr>
          <w:rFonts w:ascii="Times New Roman" w:hAnsi="Times New Roman"/>
          <w:bCs/>
          <w:iCs/>
          <w:sz w:val="20"/>
          <w:szCs w:val="20"/>
        </w:rPr>
        <w:t xml:space="preserve">A. </w:t>
      </w:r>
      <w:r w:rsidRPr="005811C3">
        <w:rPr>
          <w:rFonts w:ascii="Times New Roman" w:hAnsi="Times New Roman"/>
          <w:sz w:val="20"/>
          <w:szCs w:val="20"/>
        </w:rPr>
        <w:t>(</w:t>
      </w:r>
      <w:r w:rsidRPr="005811C3">
        <w:rPr>
          <w:rFonts w:ascii="Times New Roman" w:hAnsi="Times New Roman"/>
          <w:iCs/>
          <w:sz w:val="20"/>
          <w:szCs w:val="20"/>
        </w:rPr>
        <w:t>2006</w:t>
      </w:r>
      <w:r w:rsidRPr="005811C3">
        <w:rPr>
          <w:rFonts w:ascii="Times New Roman" w:hAnsi="Times New Roman"/>
          <w:sz w:val="20"/>
          <w:szCs w:val="20"/>
        </w:rPr>
        <w:t xml:space="preserve">). </w:t>
      </w:r>
      <w:r w:rsidR="00C24808">
        <w:rPr>
          <w:rFonts w:ascii="Times New Roman" w:hAnsi="Times New Roman"/>
          <w:sz w:val="20"/>
          <w:szCs w:val="20"/>
        </w:rPr>
        <w:t>« </w:t>
      </w:r>
      <w:r w:rsidRPr="005811C3">
        <w:rPr>
          <w:rFonts w:ascii="Times New Roman" w:hAnsi="Times New Roman"/>
          <w:sz w:val="20"/>
          <w:szCs w:val="20"/>
        </w:rPr>
        <w:t xml:space="preserve">Les langues alphabétiques </w:t>
      </w:r>
      <w:proofErr w:type="spellStart"/>
      <w:r w:rsidRPr="005811C3">
        <w:rPr>
          <w:rFonts w:ascii="Times New Roman" w:hAnsi="Times New Roman"/>
          <w:sz w:val="20"/>
          <w:szCs w:val="20"/>
        </w:rPr>
        <w:t>existent-elles</w:t>
      </w:r>
      <w:proofErr w:type="spellEnd"/>
      <w:r w:rsidRPr="005811C3">
        <w:rPr>
          <w:rFonts w:ascii="Times New Roman" w:hAnsi="Times New Roman"/>
          <w:sz w:val="20"/>
          <w:szCs w:val="20"/>
        </w:rPr>
        <w:t xml:space="preserve"> vraiment ?</w:t>
      </w:r>
      <w:r w:rsidR="00C24808">
        <w:rPr>
          <w:rFonts w:ascii="Times New Roman" w:hAnsi="Times New Roman"/>
          <w:sz w:val="20"/>
          <w:szCs w:val="20"/>
        </w:rPr>
        <w:t> »</w:t>
      </w:r>
      <w:r w:rsidRPr="005811C3">
        <w:rPr>
          <w:rFonts w:ascii="Times New Roman" w:hAnsi="Times New Roman"/>
          <w:sz w:val="20"/>
          <w:szCs w:val="20"/>
        </w:rPr>
        <w:t xml:space="preserve">, </w:t>
      </w:r>
      <w:r w:rsidRPr="005811C3">
        <w:rPr>
          <w:rFonts w:ascii="Times New Roman" w:hAnsi="Times New Roman"/>
          <w:i/>
          <w:sz w:val="20"/>
          <w:szCs w:val="20"/>
        </w:rPr>
        <w:t>BULAG,</w:t>
      </w:r>
      <w:r w:rsidRPr="005811C3">
        <w:rPr>
          <w:rFonts w:ascii="Times New Roman" w:hAnsi="Times New Roman"/>
          <w:sz w:val="20"/>
          <w:szCs w:val="20"/>
        </w:rPr>
        <w:t xml:space="preserve"> </w:t>
      </w:r>
      <w:r w:rsidRPr="005811C3">
        <w:rPr>
          <w:rFonts w:ascii="Times New Roman" w:hAnsi="Times New Roman"/>
          <w:i/>
          <w:sz w:val="20"/>
          <w:szCs w:val="20"/>
        </w:rPr>
        <w:t>31</w:t>
      </w:r>
      <w:r w:rsidRPr="005811C3">
        <w:rPr>
          <w:rFonts w:ascii="Times New Roman" w:hAnsi="Times New Roman"/>
          <w:sz w:val="20"/>
          <w:szCs w:val="20"/>
        </w:rPr>
        <w:t> : 75-88.</w:t>
      </w:r>
    </w:p>
    <w:p w14:paraId="4FD467F8" w14:textId="7F7C6426" w:rsidR="00B43092" w:rsidRPr="005811C3" w:rsidRDefault="00B43092" w:rsidP="00B43092">
      <w:pPr>
        <w:spacing w:before="120" w:after="0" w:line="240" w:lineRule="auto"/>
        <w:jc w:val="both"/>
        <w:rPr>
          <w:rFonts w:ascii="Times New Roman" w:hAnsi="Times New Roman"/>
          <w:sz w:val="20"/>
          <w:szCs w:val="20"/>
        </w:rPr>
      </w:pPr>
      <w:r w:rsidRPr="005811C3">
        <w:rPr>
          <w:rFonts w:ascii="Times New Roman" w:hAnsi="Times New Roman"/>
          <w:bCs/>
          <w:iCs/>
          <w:sz w:val="20"/>
          <w:szCs w:val="20"/>
        </w:rPr>
        <w:t xml:space="preserve">Jacquet-Andrieu, A. (2003). </w:t>
      </w:r>
      <w:r w:rsidR="00C24808">
        <w:rPr>
          <w:rFonts w:ascii="Times New Roman" w:hAnsi="Times New Roman"/>
          <w:bCs/>
          <w:iCs/>
          <w:sz w:val="20"/>
          <w:szCs w:val="20"/>
        </w:rPr>
        <w:t>« </w:t>
      </w:r>
      <w:r w:rsidRPr="005811C3">
        <w:rPr>
          <w:rFonts w:ascii="Times New Roman" w:hAnsi="Times New Roman"/>
          <w:iCs/>
          <w:sz w:val="20"/>
          <w:szCs w:val="20"/>
        </w:rPr>
        <w:t>Du concept au mot dit ou traduit : étude neurolinguistique</w:t>
      </w:r>
      <w:r w:rsidR="00C24808">
        <w:rPr>
          <w:rFonts w:ascii="Times New Roman" w:hAnsi="Times New Roman"/>
          <w:iCs/>
          <w:sz w:val="20"/>
          <w:szCs w:val="20"/>
        </w:rPr>
        <w:t> »</w:t>
      </w:r>
      <w:r w:rsidRPr="00382641">
        <w:rPr>
          <w:rFonts w:ascii="Times New Roman" w:hAnsi="Times New Roman"/>
          <w:bCs/>
          <w:iCs/>
          <w:sz w:val="20"/>
          <w:szCs w:val="20"/>
        </w:rPr>
        <w:t>,</w:t>
      </w:r>
      <w:r w:rsidRPr="005811C3">
        <w:rPr>
          <w:rFonts w:ascii="Times New Roman" w:hAnsi="Times New Roman"/>
          <w:b/>
          <w:bCs/>
          <w:iCs/>
          <w:sz w:val="20"/>
          <w:szCs w:val="20"/>
        </w:rPr>
        <w:t xml:space="preserve"> </w:t>
      </w:r>
      <w:r w:rsidRPr="005811C3">
        <w:rPr>
          <w:rFonts w:ascii="Times New Roman" w:hAnsi="Times New Roman"/>
          <w:i/>
          <w:sz w:val="20"/>
          <w:szCs w:val="20"/>
        </w:rPr>
        <w:t>BULAG</w:t>
      </w:r>
      <w:r w:rsidRPr="005811C3">
        <w:rPr>
          <w:rFonts w:ascii="Times New Roman" w:hAnsi="Times New Roman"/>
          <w:sz w:val="20"/>
          <w:szCs w:val="20"/>
        </w:rPr>
        <w:t>, 28, 11/2003, p. 97-114.</w:t>
      </w:r>
    </w:p>
    <w:p w14:paraId="2515F5DF" w14:textId="77777777" w:rsidR="00463419" w:rsidRDefault="00B43092" w:rsidP="00463419">
      <w:pPr>
        <w:spacing w:before="120" w:after="0" w:line="240" w:lineRule="auto"/>
        <w:jc w:val="both"/>
        <w:rPr>
          <w:rFonts w:ascii="Times New Roman" w:hAnsi="Times New Roman"/>
          <w:sz w:val="20"/>
          <w:szCs w:val="20"/>
        </w:rPr>
      </w:pPr>
      <w:r w:rsidRPr="005811C3">
        <w:rPr>
          <w:rFonts w:ascii="Times New Roman" w:hAnsi="Times New Roman"/>
          <w:sz w:val="20"/>
          <w:szCs w:val="20"/>
        </w:rPr>
        <w:t>Jacquet-Andrieu, A. (2002). « </w:t>
      </w:r>
      <w:r w:rsidRPr="005811C3">
        <w:rPr>
          <w:rFonts w:ascii="Times New Roman" w:hAnsi="Times New Roman"/>
          <w:i/>
          <w:sz w:val="20"/>
          <w:szCs w:val="20"/>
        </w:rPr>
        <w:t>Neuropsychologie, didactique des langues et remédiation cognitive :</w:t>
      </w:r>
      <w:r w:rsidRPr="005811C3">
        <w:rPr>
          <w:rFonts w:ascii="Times New Roman" w:hAnsi="Times New Roman"/>
          <w:sz w:val="20"/>
          <w:szCs w:val="20"/>
        </w:rPr>
        <w:t xml:space="preserve"> </w:t>
      </w:r>
      <w:r w:rsidRPr="005811C3">
        <w:rPr>
          <w:rFonts w:ascii="Times New Roman" w:hAnsi="Times New Roman"/>
          <w:i/>
          <w:sz w:val="20"/>
          <w:szCs w:val="20"/>
        </w:rPr>
        <w:t>projet d’apprenant appliqué à l’écrit</w:t>
      </w:r>
      <w:r w:rsidRPr="005811C3">
        <w:rPr>
          <w:rFonts w:ascii="Times New Roman" w:hAnsi="Times New Roman"/>
          <w:sz w:val="20"/>
          <w:szCs w:val="20"/>
        </w:rPr>
        <w:t xml:space="preserve"> », </w:t>
      </w:r>
      <w:r w:rsidRPr="005811C3">
        <w:rPr>
          <w:rFonts w:ascii="Times New Roman" w:hAnsi="Times New Roman"/>
          <w:i/>
          <w:sz w:val="20"/>
          <w:szCs w:val="20"/>
        </w:rPr>
        <w:t>GLOSSA, 79</w:t>
      </w:r>
      <w:r w:rsidRPr="005811C3">
        <w:rPr>
          <w:rFonts w:ascii="Times New Roman" w:hAnsi="Times New Roman"/>
          <w:sz w:val="20"/>
          <w:szCs w:val="20"/>
        </w:rPr>
        <w:t>, p. 03-2002, p. 40-48.</w:t>
      </w:r>
    </w:p>
    <w:p w14:paraId="7AE93026" w14:textId="648C2A42" w:rsidR="00463419" w:rsidRPr="00463419" w:rsidRDefault="00463419" w:rsidP="00463419">
      <w:pPr>
        <w:spacing w:before="120" w:after="0" w:line="240" w:lineRule="auto"/>
        <w:jc w:val="both"/>
        <w:rPr>
          <w:rFonts w:ascii="Times New Roman" w:hAnsi="Times New Roman"/>
          <w:sz w:val="20"/>
          <w:szCs w:val="20"/>
        </w:rPr>
      </w:pPr>
      <w:proofErr w:type="spellStart"/>
      <w:r w:rsidRPr="00463419">
        <w:rPr>
          <w:rFonts w:ascii="Times New Roman" w:hAnsi="Times New Roman"/>
          <w:sz w:val="20"/>
          <w:szCs w:val="20"/>
        </w:rPr>
        <w:t>Tomczyk</w:t>
      </w:r>
      <w:proofErr w:type="spellEnd"/>
      <w:r w:rsidRPr="00463419">
        <w:rPr>
          <w:rFonts w:ascii="Times New Roman" w:hAnsi="Times New Roman"/>
          <w:sz w:val="20"/>
          <w:szCs w:val="20"/>
        </w:rPr>
        <w:t xml:space="preserve">, M., </w:t>
      </w:r>
      <w:proofErr w:type="spellStart"/>
      <w:r w:rsidRPr="00463419">
        <w:rPr>
          <w:rFonts w:ascii="Times New Roman" w:hAnsi="Times New Roman"/>
          <w:sz w:val="20"/>
          <w:szCs w:val="20"/>
        </w:rPr>
        <w:t>Beloucif</w:t>
      </w:r>
      <w:proofErr w:type="spellEnd"/>
      <w:r>
        <w:rPr>
          <w:rFonts w:ascii="Times New Roman" w:hAnsi="Times New Roman"/>
          <w:sz w:val="20"/>
          <w:szCs w:val="20"/>
        </w:rPr>
        <w:t>,</w:t>
      </w:r>
      <w:r w:rsidRPr="00463419">
        <w:rPr>
          <w:rFonts w:ascii="Times New Roman" w:hAnsi="Times New Roman"/>
          <w:sz w:val="20"/>
          <w:szCs w:val="20"/>
        </w:rPr>
        <w:t xml:space="preserve"> S</w:t>
      </w:r>
      <w:r>
        <w:rPr>
          <w:rFonts w:ascii="Times New Roman" w:hAnsi="Times New Roman"/>
          <w:sz w:val="20"/>
          <w:szCs w:val="20"/>
        </w:rPr>
        <w:t>.</w:t>
      </w:r>
      <w:r w:rsidRPr="00463419">
        <w:rPr>
          <w:rFonts w:ascii="Times New Roman" w:hAnsi="Times New Roman"/>
          <w:sz w:val="20"/>
          <w:szCs w:val="20"/>
        </w:rPr>
        <w:t xml:space="preserve">, </w:t>
      </w:r>
      <w:r w:rsidRPr="00463419">
        <w:rPr>
          <w:rFonts w:ascii="Times New Roman" w:hAnsi="Times New Roman"/>
          <w:sz w:val="20"/>
          <w:szCs w:val="20"/>
          <w:u w:val="single"/>
        </w:rPr>
        <w:t>Jacquet-Andrieu, A</w:t>
      </w:r>
      <w:r>
        <w:rPr>
          <w:rFonts w:ascii="Times New Roman" w:hAnsi="Times New Roman"/>
          <w:sz w:val="20"/>
          <w:szCs w:val="20"/>
        </w:rPr>
        <w:t>.</w:t>
      </w:r>
      <w:r w:rsidRPr="00463419">
        <w:rPr>
          <w:rFonts w:ascii="Times New Roman" w:hAnsi="Times New Roman"/>
          <w:sz w:val="20"/>
          <w:szCs w:val="20"/>
        </w:rPr>
        <w:t xml:space="preserve">, </w:t>
      </w:r>
      <w:proofErr w:type="spellStart"/>
      <w:r w:rsidRPr="00463419">
        <w:rPr>
          <w:rFonts w:ascii="Times New Roman" w:hAnsi="Times New Roman"/>
          <w:sz w:val="20"/>
          <w:szCs w:val="20"/>
        </w:rPr>
        <w:t>Viallard</w:t>
      </w:r>
      <w:proofErr w:type="spellEnd"/>
      <w:r>
        <w:rPr>
          <w:rFonts w:ascii="Times New Roman" w:hAnsi="Times New Roman"/>
          <w:sz w:val="20"/>
          <w:szCs w:val="20"/>
        </w:rPr>
        <w:t>,</w:t>
      </w:r>
      <w:r w:rsidRPr="00463419">
        <w:rPr>
          <w:rFonts w:ascii="Times New Roman" w:hAnsi="Times New Roman"/>
          <w:sz w:val="20"/>
          <w:szCs w:val="20"/>
        </w:rPr>
        <w:t xml:space="preserve"> M</w:t>
      </w:r>
      <w:r>
        <w:rPr>
          <w:rFonts w:ascii="Times New Roman" w:hAnsi="Times New Roman"/>
          <w:sz w:val="20"/>
          <w:szCs w:val="20"/>
        </w:rPr>
        <w:t>.-</w:t>
      </w:r>
      <w:r w:rsidRPr="00463419">
        <w:rPr>
          <w:rFonts w:ascii="Times New Roman" w:hAnsi="Times New Roman"/>
          <w:sz w:val="20"/>
          <w:szCs w:val="20"/>
        </w:rPr>
        <w:t>L.</w:t>
      </w:r>
      <w:r>
        <w:rPr>
          <w:rFonts w:ascii="Times New Roman" w:hAnsi="Times New Roman"/>
          <w:sz w:val="20"/>
          <w:szCs w:val="20"/>
        </w:rPr>
        <w:t xml:space="preserve"> (2017).</w:t>
      </w:r>
      <w:r w:rsidRPr="00463419">
        <w:rPr>
          <w:rFonts w:ascii="Times New Roman" w:hAnsi="Times New Roman"/>
          <w:sz w:val="20"/>
          <w:szCs w:val="20"/>
        </w:rPr>
        <w:t xml:space="preserve"> </w:t>
      </w:r>
      <w:r>
        <w:rPr>
          <w:rFonts w:ascii="Times New Roman" w:hAnsi="Times New Roman"/>
          <w:sz w:val="20"/>
          <w:szCs w:val="20"/>
        </w:rPr>
        <w:t>« </w:t>
      </w:r>
      <w:r w:rsidRPr="00463419">
        <w:rPr>
          <w:rFonts w:ascii="Times New Roman" w:hAnsi="Times New Roman"/>
          <w:color w:val="221E1F"/>
          <w:sz w:val="20"/>
          <w:szCs w:val="20"/>
        </w:rPr>
        <w:t>Sédation continue, maintenue jusqu’au décès</w:t>
      </w:r>
      <w:r>
        <w:rPr>
          <w:rFonts w:ascii="Times New Roman" w:hAnsi="Times New Roman"/>
          <w:color w:val="221E1F"/>
          <w:sz w:val="20"/>
          <w:szCs w:val="20"/>
        </w:rPr>
        <w:t> »</w:t>
      </w:r>
      <w:r w:rsidRPr="00463419">
        <w:rPr>
          <w:rFonts w:ascii="Times New Roman" w:hAnsi="Times New Roman"/>
          <w:color w:val="221E1F"/>
          <w:sz w:val="20"/>
          <w:szCs w:val="20"/>
        </w:rPr>
        <w:t xml:space="preserve"> : délivrance de l’information aux malades par les médecins d’unités de soins palliatifs. </w:t>
      </w:r>
      <w:r w:rsidRPr="00463419">
        <w:rPr>
          <w:rFonts w:ascii="Times New Roman" w:hAnsi="Times New Roman"/>
          <w:i/>
          <w:color w:val="221E1F"/>
          <w:sz w:val="20"/>
          <w:szCs w:val="20"/>
        </w:rPr>
        <w:t>Médecine palliative – Soins de support –</w:t>
      </w:r>
      <w:r w:rsidRPr="00463419">
        <w:rPr>
          <w:rFonts w:ascii="Times New Roman" w:hAnsi="Times New Roman"/>
          <w:sz w:val="20"/>
          <w:szCs w:val="20"/>
        </w:rPr>
        <w:t xml:space="preserve"> </w:t>
      </w:r>
      <w:r w:rsidRPr="00463419">
        <w:rPr>
          <w:rFonts w:ascii="Times New Roman" w:hAnsi="Times New Roman"/>
          <w:i/>
          <w:color w:val="221E1F"/>
          <w:sz w:val="20"/>
          <w:szCs w:val="20"/>
        </w:rPr>
        <w:t>Accompagnement</w:t>
      </w:r>
      <w:r w:rsidRPr="00463419">
        <w:rPr>
          <w:rFonts w:ascii="Times New Roman" w:hAnsi="Times New Roman"/>
          <w:sz w:val="20"/>
          <w:szCs w:val="20"/>
        </w:rPr>
        <w:t xml:space="preserve"> – </w:t>
      </w:r>
      <w:r w:rsidRPr="00463419">
        <w:rPr>
          <w:rFonts w:ascii="Times New Roman" w:hAnsi="Times New Roman"/>
          <w:i/>
          <w:color w:val="221E1F"/>
          <w:sz w:val="20"/>
          <w:szCs w:val="20"/>
        </w:rPr>
        <w:t>Éthique</w:t>
      </w:r>
      <w:r w:rsidRPr="00463419">
        <w:rPr>
          <w:rFonts w:ascii="Times New Roman" w:hAnsi="Times New Roman"/>
          <w:color w:val="221E1F"/>
          <w:sz w:val="20"/>
          <w:szCs w:val="20"/>
        </w:rPr>
        <w:t xml:space="preserve"> 2017</w:t>
      </w:r>
      <w:r>
        <w:rPr>
          <w:rFonts w:ascii="Times New Roman" w:hAnsi="Times New Roman"/>
          <w:color w:val="221E1F"/>
          <w:sz w:val="20"/>
          <w:szCs w:val="20"/>
        </w:rPr>
        <w:t>,</w:t>
      </w:r>
      <w:r w:rsidRPr="00463419">
        <w:rPr>
          <w:rFonts w:ascii="Times New Roman" w:hAnsi="Times New Roman"/>
          <w:color w:val="221E1F"/>
          <w:sz w:val="20"/>
          <w:szCs w:val="20"/>
        </w:rPr>
        <w:t xml:space="preserve"> 16</w:t>
      </w:r>
      <w:r>
        <w:rPr>
          <w:rFonts w:ascii="Times New Roman" w:hAnsi="Times New Roman"/>
          <w:color w:val="221E1F"/>
          <w:sz w:val="20"/>
          <w:szCs w:val="20"/>
        </w:rPr>
        <w:t xml:space="preserve"> </w:t>
      </w:r>
      <w:r w:rsidRPr="00463419">
        <w:rPr>
          <w:rFonts w:ascii="Times New Roman" w:hAnsi="Times New Roman"/>
          <w:color w:val="221E1F"/>
          <w:sz w:val="20"/>
          <w:szCs w:val="20"/>
        </w:rPr>
        <w:t xml:space="preserve">: 21-36. </w:t>
      </w:r>
    </w:p>
    <w:p w14:paraId="71B1E3AF" w14:textId="4EC54859" w:rsidR="00463419" w:rsidRDefault="00463419" w:rsidP="00B43092">
      <w:pPr>
        <w:spacing w:before="120" w:after="0" w:line="240" w:lineRule="auto"/>
        <w:jc w:val="both"/>
        <w:rPr>
          <w:rFonts w:ascii="Times New Roman" w:hAnsi="Times New Roman"/>
          <w:sz w:val="20"/>
          <w:szCs w:val="20"/>
          <w:lang w:eastAsia="pl-PL"/>
        </w:rPr>
      </w:pPr>
      <w:proofErr w:type="spellStart"/>
      <w:r w:rsidRPr="00463419">
        <w:rPr>
          <w:rFonts w:ascii="Times New Roman" w:hAnsi="Times New Roman"/>
          <w:sz w:val="20"/>
          <w:szCs w:val="20"/>
        </w:rPr>
        <w:t>Tomczyk</w:t>
      </w:r>
      <w:proofErr w:type="spellEnd"/>
      <w:r>
        <w:rPr>
          <w:rFonts w:ascii="Times New Roman" w:hAnsi="Times New Roman"/>
          <w:sz w:val="20"/>
          <w:szCs w:val="20"/>
        </w:rPr>
        <w:t>,</w:t>
      </w:r>
      <w:r w:rsidRPr="00463419">
        <w:rPr>
          <w:rFonts w:ascii="Times New Roman" w:hAnsi="Times New Roman"/>
          <w:sz w:val="20"/>
          <w:szCs w:val="20"/>
        </w:rPr>
        <w:t xml:space="preserve"> M</w:t>
      </w:r>
      <w:r>
        <w:rPr>
          <w:rFonts w:ascii="Times New Roman" w:hAnsi="Times New Roman"/>
          <w:sz w:val="20"/>
          <w:szCs w:val="20"/>
        </w:rPr>
        <w:t>.</w:t>
      </w:r>
      <w:r w:rsidRPr="00463419">
        <w:rPr>
          <w:rFonts w:ascii="Times New Roman" w:hAnsi="Times New Roman"/>
          <w:sz w:val="20"/>
          <w:szCs w:val="20"/>
        </w:rPr>
        <w:t xml:space="preserve">, </w:t>
      </w:r>
      <w:r w:rsidRPr="00463419">
        <w:rPr>
          <w:rFonts w:ascii="Times New Roman" w:hAnsi="Times New Roman"/>
          <w:sz w:val="20"/>
          <w:szCs w:val="20"/>
          <w:u w:val="single"/>
          <w:lang w:eastAsia="pl-PL"/>
        </w:rPr>
        <w:t>Jacquet-Andrieu</w:t>
      </w:r>
      <w:r>
        <w:rPr>
          <w:rFonts w:ascii="Times New Roman" w:hAnsi="Times New Roman"/>
          <w:sz w:val="20"/>
          <w:szCs w:val="20"/>
          <w:u w:val="single"/>
          <w:lang w:eastAsia="pl-PL"/>
        </w:rPr>
        <w:t>,</w:t>
      </w:r>
      <w:r w:rsidRPr="00463419">
        <w:rPr>
          <w:rFonts w:ascii="Times New Roman" w:hAnsi="Times New Roman"/>
          <w:sz w:val="20"/>
          <w:szCs w:val="20"/>
          <w:u w:val="single"/>
          <w:lang w:eastAsia="pl-PL"/>
        </w:rPr>
        <w:t xml:space="preserve"> A</w:t>
      </w:r>
      <w:r>
        <w:rPr>
          <w:rFonts w:ascii="Times New Roman" w:hAnsi="Times New Roman"/>
          <w:sz w:val="20"/>
          <w:szCs w:val="20"/>
          <w:u w:val="single"/>
          <w:lang w:eastAsia="pl-PL"/>
        </w:rPr>
        <w:t>.</w:t>
      </w:r>
      <w:r w:rsidRPr="00463419">
        <w:rPr>
          <w:rFonts w:ascii="Times New Roman" w:hAnsi="Times New Roman"/>
          <w:sz w:val="20"/>
          <w:szCs w:val="20"/>
          <w:lang w:eastAsia="pl-PL"/>
        </w:rPr>
        <w:t xml:space="preserve">, </w:t>
      </w:r>
      <w:proofErr w:type="spellStart"/>
      <w:r w:rsidRPr="00463419">
        <w:rPr>
          <w:rFonts w:ascii="Times New Roman" w:hAnsi="Times New Roman"/>
          <w:sz w:val="20"/>
          <w:szCs w:val="20"/>
          <w:lang w:eastAsia="pl-PL"/>
        </w:rPr>
        <w:t>Mamzer</w:t>
      </w:r>
      <w:proofErr w:type="spellEnd"/>
      <w:r>
        <w:rPr>
          <w:rFonts w:ascii="Times New Roman" w:hAnsi="Times New Roman"/>
          <w:sz w:val="20"/>
          <w:szCs w:val="20"/>
          <w:lang w:eastAsia="pl-PL"/>
        </w:rPr>
        <w:t>,</w:t>
      </w:r>
      <w:r w:rsidRPr="00463419">
        <w:rPr>
          <w:rFonts w:ascii="Times New Roman" w:hAnsi="Times New Roman"/>
          <w:sz w:val="20"/>
          <w:szCs w:val="20"/>
          <w:lang w:eastAsia="pl-PL"/>
        </w:rPr>
        <w:t xml:space="preserve"> M</w:t>
      </w:r>
      <w:r>
        <w:rPr>
          <w:rFonts w:ascii="Times New Roman" w:hAnsi="Times New Roman"/>
          <w:sz w:val="20"/>
          <w:szCs w:val="20"/>
          <w:lang w:eastAsia="pl-PL"/>
        </w:rPr>
        <w:t>.</w:t>
      </w:r>
      <w:r w:rsidRPr="00463419">
        <w:rPr>
          <w:rFonts w:ascii="Times New Roman" w:hAnsi="Times New Roman"/>
          <w:sz w:val="20"/>
          <w:szCs w:val="20"/>
          <w:lang w:eastAsia="pl-PL"/>
        </w:rPr>
        <w:t>F</w:t>
      </w:r>
      <w:r>
        <w:rPr>
          <w:rFonts w:ascii="Times New Roman" w:hAnsi="Times New Roman"/>
          <w:sz w:val="20"/>
          <w:szCs w:val="20"/>
          <w:lang w:eastAsia="pl-PL"/>
        </w:rPr>
        <w:t>.</w:t>
      </w:r>
      <w:r w:rsidRPr="00463419">
        <w:rPr>
          <w:rFonts w:ascii="Times New Roman" w:hAnsi="Times New Roman"/>
          <w:sz w:val="20"/>
          <w:szCs w:val="20"/>
          <w:lang w:eastAsia="pl-PL"/>
        </w:rPr>
        <w:t xml:space="preserve">, </w:t>
      </w:r>
      <w:proofErr w:type="spellStart"/>
      <w:r w:rsidRPr="00463419">
        <w:rPr>
          <w:rFonts w:ascii="Times New Roman" w:hAnsi="Times New Roman"/>
          <w:sz w:val="20"/>
          <w:szCs w:val="20"/>
          <w:lang w:eastAsia="pl-PL"/>
        </w:rPr>
        <w:t>Beloucif</w:t>
      </w:r>
      <w:proofErr w:type="spellEnd"/>
      <w:r>
        <w:rPr>
          <w:rFonts w:ascii="Times New Roman" w:hAnsi="Times New Roman"/>
          <w:sz w:val="20"/>
          <w:szCs w:val="20"/>
          <w:lang w:eastAsia="pl-PL"/>
        </w:rPr>
        <w:t>,</w:t>
      </w:r>
      <w:r w:rsidRPr="00463419">
        <w:rPr>
          <w:rFonts w:ascii="Times New Roman" w:hAnsi="Times New Roman"/>
          <w:sz w:val="20"/>
          <w:szCs w:val="20"/>
          <w:lang w:eastAsia="pl-PL"/>
        </w:rPr>
        <w:t xml:space="preserve"> S</w:t>
      </w:r>
      <w:r>
        <w:rPr>
          <w:rFonts w:ascii="Times New Roman" w:hAnsi="Times New Roman"/>
          <w:sz w:val="20"/>
          <w:szCs w:val="20"/>
          <w:lang w:eastAsia="pl-PL"/>
        </w:rPr>
        <w:t>.</w:t>
      </w:r>
      <w:r w:rsidRPr="00463419">
        <w:rPr>
          <w:rFonts w:ascii="Times New Roman" w:hAnsi="Times New Roman"/>
          <w:sz w:val="20"/>
          <w:szCs w:val="20"/>
          <w:lang w:eastAsia="pl-PL"/>
        </w:rPr>
        <w:t xml:space="preserve">, </w:t>
      </w:r>
      <w:proofErr w:type="spellStart"/>
      <w:r w:rsidRPr="00463419">
        <w:rPr>
          <w:rFonts w:ascii="Times New Roman" w:hAnsi="Times New Roman"/>
          <w:sz w:val="20"/>
          <w:szCs w:val="20"/>
          <w:lang w:eastAsia="pl-PL"/>
        </w:rPr>
        <w:t>Viallard</w:t>
      </w:r>
      <w:proofErr w:type="spellEnd"/>
      <w:r>
        <w:rPr>
          <w:rFonts w:ascii="Times New Roman" w:hAnsi="Times New Roman"/>
          <w:sz w:val="20"/>
          <w:szCs w:val="20"/>
          <w:lang w:eastAsia="pl-PL"/>
        </w:rPr>
        <w:t>,</w:t>
      </w:r>
      <w:r w:rsidRPr="00463419">
        <w:rPr>
          <w:rFonts w:ascii="Times New Roman" w:hAnsi="Times New Roman"/>
          <w:sz w:val="20"/>
          <w:szCs w:val="20"/>
          <w:lang w:eastAsia="pl-PL"/>
        </w:rPr>
        <w:t xml:space="preserve"> M</w:t>
      </w:r>
      <w:r>
        <w:rPr>
          <w:rFonts w:ascii="Times New Roman" w:hAnsi="Times New Roman"/>
          <w:sz w:val="20"/>
          <w:szCs w:val="20"/>
          <w:lang w:eastAsia="pl-PL"/>
        </w:rPr>
        <w:t>.-</w:t>
      </w:r>
      <w:r w:rsidRPr="00463419">
        <w:rPr>
          <w:rFonts w:ascii="Times New Roman" w:hAnsi="Times New Roman"/>
          <w:sz w:val="20"/>
          <w:szCs w:val="20"/>
          <w:lang w:eastAsia="pl-PL"/>
        </w:rPr>
        <w:t xml:space="preserve">L. </w:t>
      </w:r>
      <w:r>
        <w:rPr>
          <w:rFonts w:ascii="Times New Roman" w:hAnsi="Times New Roman"/>
          <w:sz w:val="20"/>
          <w:szCs w:val="20"/>
          <w:lang w:eastAsia="pl-PL"/>
        </w:rPr>
        <w:t xml:space="preserve">(2016). </w:t>
      </w:r>
      <w:r w:rsidRPr="00463419">
        <w:rPr>
          <w:rFonts w:ascii="Times New Roman" w:hAnsi="Times New Roman"/>
          <w:sz w:val="20"/>
          <w:szCs w:val="20"/>
          <w:lang w:eastAsia="pl-PL"/>
        </w:rPr>
        <w:t xml:space="preserve">Sédation en médecine palliative : pour une nécessaire clarification terminologique et conceptuelle. </w:t>
      </w:r>
      <w:r w:rsidRPr="00463419">
        <w:rPr>
          <w:rFonts w:ascii="Times New Roman" w:hAnsi="Times New Roman"/>
          <w:i/>
          <w:sz w:val="20"/>
          <w:szCs w:val="20"/>
          <w:lang w:eastAsia="pl-PL"/>
        </w:rPr>
        <w:t xml:space="preserve">Médecine palliative – Soins de support – Accompagnement – Éthique </w:t>
      </w:r>
      <w:r w:rsidRPr="00463419">
        <w:rPr>
          <w:rFonts w:ascii="Times New Roman" w:hAnsi="Times New Roman"/>
          <w:sz w:val="20"/>
          <w:szCs w:val="20"/>
          <w:lang w:eastAsia="pl-PL"/>
        </w:rPr>
        <w:t>2016</w:t>
      </w:r>
      <w:r>
        <w:rPr>
          <w:rFonts w:ascii="Times New Roman" w:hAnsi="Times New Roman"/>
          <w:sz w:val="20"/>
          <w:szCs w:val="20"/>
          <w:lang w:eastAsia="pl-PL"/>
        </w:rPr>
        <w:t>,</w:t>
      </w:r>
      <w:r w:rsidRPr="00463419">
        <w:rPr>
          <w:rFonts w:ascii="Times New Roman" w:hAnsi="Times New Roman"/>
          <w:sz w:val="20"/>
          <w:szCs w:val="20"/>
          <w:lang w:eastAsia="pl-PL"/>
        </w:rPr>
        <w:t xml:space="preserve"> 15</w:t>
      </w:r>
      <w:r>
        <w:rPr>
          <w:rFonts w:ascii="Times New Roman" w:hAnsi="Times New Roman"/>
          <w:sz w:val="20"/>
          <w:szCs w:val="20"/>
          <w:lang w:eastAsia="pl-PL"/>
        </w:rPr>
        <w:t xml:space="preserve"> </w:t>
      </w:r>
      <w:r w:rsidRPr="00463419">
        <w:rPr>
          <w:rFonts w:ascii="Times New Roman" w:hAnsi="Times New Roman"/>
          <w:sz w:val="20"/>
          <w:szCs w:val="20"/>
          <w:lang w:eastAsia="pl-PL"/>
        </w:rPr>
        <w:t xml:space="preserve">: 175-192. </w:t>
      </w:r>
    </w:p>
    <w:p w14:paraId="3F305D69" w14:textId="77777777" w:rsidR="00B43092" w:rsidRPr="005811C3" w:rsidRDefault="00B43092" w:rsidP="006C755F">
      <w:pPr>
        <w:pStyle w:val="Titre4"/>
      </w:pPr>
      <w:r w:rsidRPr="005811C3">
        <w:t xml:space="preserve">C-ACT : Actes de colloques internationaux </w:t>
      </w:r>
    </w:p>
    <w:p w14:paraId="631B5710" w14:textId="19E83DFA" w:rsidR="00CB08B6" w:rsidRPr="005811C3" w:rsidRDefault="00CB08B6" w:rsidP="00CB08B6">
      <w:pPr>
        <w:spacing w:before="120" w:after="0" w:line="240" w:lineRule="auto"/>
        <w:jc w:val="both"/>
        <w:rPr>
          <w:rFonts w:ascii="Times New Roman" w:hAnsi="Times New Roman"/>
          <w:sz w:val="20"/>
          <w:szCs w:val="20"/>
        </w:rPr>
      </w:pPr>
      <w:r w:rsidRPr="005811C3">
        <w:rPr>
          <w:rFonts w:ascii="Times New Roman" w:hAnsi="Times New Roman"/>
          <w:sz w:val="20"/>
          <w:szCs w:val="20"/>
        </w:rPr>
        <w:t xml:space="preserve">Jacquet-Andrieu, A. (2013). </w:t>
      </w:r>
      <w:r w:rsidR="00C24808">
        <w:rPr>
          <w:rFonts w:ascii="Times New Roman" w:hAnsi="Times New Roman"/>
          <w:sz w:val="20"/>
          <w:szCs w:val="20"/>
        </w:rPr>
        <w:t>« </w:t>
      </w:r>
      <w:r w:rsidRPr="005811C3">
        <w:rPr>
          <w:rFonts w:ascii="Times New Roman" w:hAnsi="Times New Roman"/>
          <w:sz w:val="20"/>
          <w:szCs w:val="20"/>
        </w:rPr>
        <w:t>Aphasie et acalculie,</w:t>
      </w:r>
      <w:r w:rsidR="00C24808">
        <w:rPr>
          <w:rFonts w:ascii="Times New Roman" w:hAnsi="Times New Roman"/>
          <w:sz w:val="20"/>
          <w:szCs w:val="20"/>
        </w:rPr>
        <w:t> »</w:t>
      </w:r>
      <w:r w:rsidRPr="005811C3">
        <w:rPr>
          <w:rFonts w:ascii="Times New Roman" w:hAnsi="Times New Roman"/>
          <w:sz w:val="20"/>
          <w:szCs w:val="20"/>
        </w:rPr>
        <w:t xml:space="preserve"> Actes/</w:t>
      </w:r>
      <w:proofErr w:type="spellStart"/>
      <w:r w:rsidRPr="005811C3">
        <w:rPr>
          <w:rFonts w:ascii="Times New Roman" w:hAnsi="Times New Roman"/>
          <w:sz w:val="20"/>
          <w:szCs w:val="20"/>
        </w:rPr>
        <w:t>Proceedings</w:t>
      </w:r>
      <w:proofErr w:type="spellEnd"/>
      <w:r w:rsidRPr="005811C3">
        <w:rPr>
          <w:rFonts w:ascii="Times New Roman" w:hAnsi="Times New Roman"/>
          <w:sz w:val="20"/>
          <w:szCs w:val="20"/>
        </w:rPr>
        <w:t xml:space="preserve"> en ligne du Colloque international </w:t>
      </w:r>
      <w:proofErr w:type="spellStart"/>
      <w:r w:rsidRPr="005811C3">
        <w:rPr>
          <w:rFonts w:ascii="Times New Roman" w:hAnsi="Times New Roman"/>
          <w:i/>
          <w:sz w:val="20"/>
          <w:szCs w:val="20"/>
        </w:rPr>
        <w:t>NeuroPpsychoLinguistic</w:t>
      </w:r>
      <w:proofErr w:type="spellEnd"/>
      <w:r w:rsidRPr="005811C3">
        <w:rPr>
          <w:rFonts w:ascii="Times New Roman" w:hAnsi="Times New Roman"/>
          <w:i/>
          <w:sz w:val="20"/>
          <w:szCs w:val="20"/>
        </w:rPr>
        <w:t xml:space="preserve"> Perspectives on</w:t>
      </w:r>
      <w:r w:rsidRPr="005811C3">
        <w:rPr>
          <w:rFonts w:ascii="Times New Roman" w:hAnsi="Times New Roman"/>
          <w:sz w:val="20"/>
          <w:szCs w:val="20"/>
        </w:rPr>
        <w:t xml:space="preserve"> </w:t>
      </w:r>
      <w:proofErr w:type="spellStart"/>
      <w:r w:rsidRPr="005811C3">
        <w:rPr>
          <w:rFonts w:ascii="Times New Roman" w:hAnsi="Times New Roman"/>
          <w:i/>
          <w:sz w:val="20"/>
          <w:szCs w:val="20"/>
        </w:rPr>
        <w:t>Aphasia</w:t>
      </w:r>
      <w:proofErr w:type="spellEnd"/>
      <w:r w:rsidRPr="005811C3">
        <w:rPr>
          <w:rFonts w:ascii="Times New Roman" w:hAnsi="Times New Roman"/>
          <w:i/>
          <w:sz w:val="20"/>
          <w:szCs w:val="20"/>
        </w:rPr>
        <w:t xml:space="preserve"> 2012/Perspectives neuro-psycholinguistiques sur l’aphasie</w:t>
      </w:r>
      <w:r w:rsidRPr="005811C3">
        <w:rPr>
          <w:rFonts w:ascii="Times New Roman" w:hAnsi="Times New Roman"/>
          <w:sz w:val="20"/>
          <w:szCs w:val="20"/>
        </w:rPr>
        <w:t>, Toulouse, 21-22 &amp; 23 juin 2012, Unité de recherche interdisciplinaire OCTOGONE, EA 4156, Toulouse 2 (</w:t>
      </w:r>
      <w:r w:rsidRPr="005811C3">
        <w:rPr>
          <w:rFonts w:ascii="Times New Roman" w:hAnsi="Times New Roman"/>
          <w:i/>
          <w:sz w:val="20"/>
          <w:szCs w:val="20"/>
        </w:rPr>
        <w:t>résumé</w:t>
      </w:r>
      <w:r w:rsidRPr="005811C3">
        <w:rPr>
          <w:rFonts w:ascii="Times New Roman" w:hAnsi="Times New Roman"/>
          <w:sz w:val="20"/>
          <w:szCs w:val="20"/>
        </w:rPr>
        <w:t xml:space="preserve"> &amp; </w:t>
      </w:r>
      <w:r w:rsidRPr="005811C3">
        <w:rPr>
          <w:rFonts w:ascii="Times New Roman" w:hAnsi="Times New Roman"/>
          <w:i/>
          <w:sz w:val="20"/>
          <w:szCs w:val="20"/>
        </w:rPr>
        <w:t xml:space="preserve">communication </w:t>
      </w:r>
      <w:r w:rsidRPr="005811C3">
        <w:rPr>
          <w:rFonts w:ascii="Times New Roman" w:hAnsi="Times New Roman"/>
          <w:sz w:val="20"/>
          <w:szCs w:val="20"/>
        </w:rPr>
        <w:t xml:space="preserve">de 25’) </w:t>
      </w:r>
    </w:p>
    <w:p w14:paraId="2AE7DF13" w14:textId="77777777" w:rsidR="00CB08B6" w:rsidRPr="00F05FE2" w:rsidRDefault="00CB08B6" w:rsidP="00CB08B6">
      <w:pPr>
        <w:spacing w:after="0" w:line="240" w:lineRule="auto"/>
        <w:jc w:val="both"/>
        <w:rPr>
          <w:rFonts w:ascii="Times New Roman" w:hAnsi="Times New Roman"/>
          <w:color w:val="0000FF"/>
          <w:sz w:val="20"/>
          <w:szCs w:val="20"/>
        </w:rPr>
      </w:pPr>
      <w:r w:rsidRPr="00F05FE2">
        <w:rPr>
          <w:rFonts w:ascii="Times New Roman" w:hAnsi="Times New Roman"/>
          <w:color w:val="0000FF"/>
          <w:sz w:val="20"/>
          <w:szCs w:val="20"/>
        </w:rPr>
        <w:t>http://npl-aphasia-2012.com/wp-content/uploads/2012/07/PROCEEDINGS_FINAL.pdf</w:t>
      </w:r>
    </w:p>
    <w:p w14:paraId="3D7C61AE" w14:textId="77777777" w:rsidR="00B43092" w:rsidRPr="00DF777A" w:rsidRDefault="00B43092" w:rsidP="00B43092">
      <w:pPr>
        <w:widowControl w:val="0"/>
        <w:autoSpaceDE w:val="0"/>
        <w:autoSpaceDN w:val="0"/>
        <w:adjustRightInd w:val="0"/>
        <w:spacing w:before="120" w:after="0" w:line="240" w:lineRule="auto"/>
        <w:jc w:val="both"/>
        <w:rPr>
          <w:rFonts w:ascii="Times New Roman" w:eastAsia="ＭＳ 明朝" w:hAnsi="Times New Roman"/>
          <w:color w:val="262626"/>
          <w:sz w:val="20"/>
          <w:szCs w:val="20"/>
        </w:rPr>
      </w:pPr>
      <w:proofErr w:type="spellStart"/>
      <w:r w:rsidRPr="00DF777A">
        <w:rPr>
          <w:rFonts w:ascii="Times New Roman" w:eastAsia="ＭＳ 明朝" w:hAnsi="Times New Roman"/>
          <w:color w:val="262626"/>
          <w:sz w:val="20"/>
          <w:szCs w:val="20"/>
        </w:rPr>
        <w:t>Shen</w:t>
      </w:r>
      <w:proofErr w:type="spellEnd"/>
      <w:r w:rsidRPr="00DF777A">
        <w:rPr>
          <w:rFonts w:ascii="Times New Roman" w:eastAsia="ＭＳ 明朝" w:hAnsi="Times New Roman"/>
          <w:color w:val="262626"/>
          <w:sz w:val="20"/>
          <w:szCs w:val="20"/>
        </w:rPr>
        <w:t xml:space="preserve">, Y., </w:t>
      </w:r>
      <w:proofErr w:type="spellStart"/>
      <w:r w:rsidRPr="00DF777A">
        <w:rPr>
          <w:rFonts w:ascii="Times New Roman" w:eastAsia="ＭＳ 明朝" w:hAnsi="Times New Roman"/>
          <w:color w:val="262626"/>
          <w:sz w:val="20"/>
          <w:szCs w:val="20"/>
        </w:rPr>
        <w:t>Colloc</w:t>
      </w:r>
      <w:proofErr w:type="spellEnd"/>
      <w:r w:rsidRPr="00DF777A">
        <w:rPr>
          <w:rFonts w:ascii="Times New Roman" w:eastAsia="ＭＳ 明朝" w:hAnsi="Times New Roman"/>
          <w:color w:val="262626"/>
          <w:sz w:val="20"/>
          <w:szCs w:val="20"/>
        </w:rPr>
        <w:t xml:space="preserve">, J. &amp; </w:t>
      </w:r>
      <w:r w:rsidRPr="00CB08B6">
        <w:rPr>
          <w:rFonts w:ascii="Times New Roman" w:eastAsia="ＭＳ 明朝" w:hAnsi="Times New Roman"/>
          <w:color w:val="262626"/>
          <w:sz w:val="20"/>
          <w:szCs w:val="20"/>
          <w:u w:val="single"/>
        </w:rPr>
        <w:t>Jacquet-Andrieu, A</w:t>
      </w:r>
      <w:r w:rsidRPr="00DF777A">
        <w:rPr>
          <w:rFonts w:ascii="Times New Roman" w:eastAsia="ＭＳ 明朝" w:hAnsi="Times New Roman"/>
          <w:color w:val="262626"/>
          <w:sz w:val="20"/>
          <w:szCs w:val="20"/>
        </w:rPr>
        <w:t>. (2014). « Élaboration d'ontologies médicales à partir de textes ou corpus via un méta-modèle ». AMINA 2014. 7</w:t>
      </w:r>
      <w:r w:rsidRPr="00DF777A">
        <w:rPr>
          <w:rFonts w:ascii="Times New Roman" w:eastAsia="ＭＳ 明朝" w:hAnsi="Times New Roman"/>
          <w:color w:val="262626"/>
          <w:sz w:val="20"/>
          <w:szCs w:val="20"/>
          <w:vertAlign w:val="superscript"/>
        </w:rPr>
        <w:t>th</w:t>
      </w:r>
      <w:r w:rsidRPr="00DF777A">
        <w:rPr>
          <w:rFonts w:ascii="Times New Roman" w:eastAsia="ＭＳ 明朝" w:hAnsi="Times New Roman"/>
          <w:color w:val="262626"/>
          <w:sz w:val="20"/>
          <w:szCs w:val="20"/>
        </w:rPr>
        <w:t xml:space="preserve"> International Workshop. Applications médicales de l’informatique, nouvelles approches, Colloque international, 13, 14 &amp; 15 novembre 2014, Monastir (Tunisie), pp. 111-116. </w:t>
      </w:r>
      <w:hyperlink r:id="rId13" w:history="1">
        <w:r w:rsidRPr="00DF777A">
          <w:rPr>
            <w:rStyle w:val="Lienhypertexte"/>
            <w:rFonts w:ascii="Times New Roman" w:eastAsia="ＭＳ 明朝" w:hAnsi="Times New Roman"/>
            <w:sz w:val="20"/>
            <w:szCs w:val="20"/>
          </w:rPr>
          <w:t>http://www.labtim.org/amina2014/fr/accueil.php</w:t>
        </w:r>
      </w:hyperlink>
      <w:r w:rsidRPr="00DF777A">
        <w:rPr>
          <w:rFonts w:ascii="Times New Roman" w:eastAsia="ＭＳ 明朝" w:hAnsi="Times New Roman"/>
          <w:color w:val="262626"/>
          <w:sz w:val="20"/>
          <w:szCs w:val="20"/>
        </w:rPr>
        <w:t xml:space="preserve"> </w:t>
      </w:r>
    </w:p>
    <w:p w14:paraId="443F3DD2" w14:textId="77777777" w:rsidR="00B43092" w:rsidRPr="005811C3" w:rsidRDefault="00B43092" w:rsidP="00B43092">
      <w:pPr>
        <w:widowControl w:val="0"/>
        <w:autoSpaceDE w:val="0"/>
        <w:autoSpaceDN w:val="0"/>
        <w:adjustRightInd w:val="0"/>
        <w:spacing w:before="120" w:after="0" w:line="240" w:lineRule="auto"/>
        <w:jc w:val="both"/>
        <w:rPr>
          <w:rFonts w:ascii="Times New Roman" w:hAnsi="Times New Roman"/>
          <w:sz w:val="20"/>
          <w:szCs w:val="20"/>
        </w:rPr>
      </w:pPr>
      <w:proofErr w:type="spellStart"/>
      <w:r w:rsidRPr="005811C3">
        <w:rPr>
          <w:rFonts w:ascii="Times New Roman" w:hAnsi="Times New Roman"/>
          <w:sz w:val="20"/>
          <w:szCs w:val="20"/>
        </w:rPr>
        <w:t>Shen</w:t>
      </w:r>
      <w:proofErr w:type="spellEnd"/>
      <w:r w:rsidRPr="005811C3">
        <w:rPr>
          <w:rFonts w:ascii="Times New Roman" w:hAnsi="Times New Roman"/>
          <w:sz w:val="20"/>
          <w:szCs w:val="20"/>
        </w:rPr>
        <w:t xml:space="preserve">, Ying, </w:t>
      </w:r>
      <w:r w:rsidRPr="00CB08B6">
        <w:rPr>
          <w:rFonts w:ascii="Times New Roman" w:hAnsi="Times New Roman"/>
          <w:sz w:val="20"/>
          <w:szCs w:val="20"/>
          <w:u w:val="single"/>
        </w:rPr>
        <w:t>Jacquet-Andrieu, A</w:t>
      </w:r>
      <w:r w:rsidRPr="005811C3">
        <w:rPr>
          <w:rFonts w:ascii="Times New Roman" w:hAnsi="Times New Roman"/>
          <w:sz w:val="20"/>
          <w:szCs w:val="20"/>
        </w:rPr>
        <w:t xml:space="preserve">. &amp; </w:t>
      </w:r>
      <w:proofErr w:type="spellStart"/>
      <w:r w:rsidRPr="005811C3">
        <w:rPr>
          <w:rFonts w:ascii="Times New Roman" w:hAnsi="Times New Roman"/>
          <w:sz w:val="20"/>
          <w:szCs w:val="20"/>
        </w:rPr>
        <w:t>Colloc</w:t>
      </w:r>
      <w:proofErr w:type="spellEnd"/>
      <w:r w:rsidRPr="005811C3">
        <w:rPr>
          <w:rFonts w:ascii="Times New Roman" w:hAnsi="Times New Roman"/>
          <w:sz w:val="20"/>
          <w:szCs w:val="20"/>
        </w:rPr>
        <w:t xml:space="preserve">, J. (2012). « Système multi-agents d'aide à la décision clinique », </w:t>
      </w:r>
      <w:r w:rsidRPr="005811C3">
        <w:rPr>
          <w:rFonts w:ascii="Times New Roman" w:hAnsi="Times New Roman"/>
          <w:i/>
          <w:sz w:val="20"/>
          <w:szCs w:val="20"/>
        </w:rPr>
        <w:t>AMINA 2012 : The 6</w:t>
      </w:r>
      <w:r w:rsidRPr="005811C3">
        <w:rPr>
          <w:rFonts w:ascii="Times New Roman" w:hAnsi="Times New Roman"/>
          <w:i/>
          <w:sz w:val="20"/>
          <w:szCs w:val="20"/>
          <w:vertAlign w:val="superscript"/>
        </w:rPr>
        <w:t>th</w:t>
      </w:r>
      <w:r w:rsidRPr="005811C3">
        <w:rPr>
          <w:rFonts w:ascii="Times New Roman" w:hAnsi="Times New Roman"/>
          <w:i/>
          <w:sz w:val="20"/>
          <w:szCs w:val="20"/>
        </w:rPr>
        <w:t xml:space="preserve"> International Workshop on </w:t>
      </w:r>
      <w:proofErr w:type="spellStart"/>
      <w:r w:rsidRPr="005811C3">
        <w:rPr>
          <w:rFonts w:ascii="Times New Roman" w:hAnsi="Times New Roman"/>
          <w:i/>
          <w:sz w:val="20"/>
          <w:szCs w:val="20"/>
        </w:rPr>
        <w:t>Medical</w:t>
      </w:r>
      <w:proofErr w:type="spellEnd"/>
      <w:r w:rsidRPr="005811C3">
        <w:rPr>
          <w:rFonts w:ascii="Times New Roman" w:hAnsi="Times New Roman"/>
          <w:i/>
          <w:sz w:val="20"/>
          <w:szCs w:val="20"/>
        </w:rPr>
        <w:t xml:space="preserve"> and </w:t>
      </w:r>
      <w:proofErr w:type="spellStart"/>
      <w:r w:rsidRPr="005811C3">
        <w:rPr>
          <w:rFonts w:ascii="Times New Roman" w:hAnsi="Times New Roman"/>
          <w:i/>
          <w:sz w:val="20"/>
          <w:szCs w:val="20"/>
        </w:rPr>
        <w:t>Health</w:t>
      </w:r>
      <w:proofErr w:type="spellEnd"/>
      <w:r w:rsidRPr="005811C3">
        <w:rPr>
          <w:rFonts w:ascii="Times New Roman" w:hAnsi="Times New Roman"/>
          <w:i/>
          <w:sz w:val="20"/>
          <w:szCs w:val="20"/>
        </w:rPr>
        <w:t xml:space="preserve"> Care Applications</w:t>
      </w:r>
      <w:r w:rsidRPr="005811C3">
        <w:rPr>
          <w:rFonts w:ascii="Times New Roman" w:hAnsi="Times New Roman"/>
          <w:sz w:val="20"/>
          <w:szCs w:val="20"/>
        </w:rPr>
        <w:t>, Colloque international, 17, 18 &amp; 19 décembre 2012, Mahdi (Tunisie).</w:t>
      </w:r>
    </w:p>
    <w:p w14:paraId="277C5106" w14:textId="58A2F502" w:rsidR="00F54039" w:rsidRDefault="00B43092" w:rsidP="00F54039">
      <w:pPr>
        <w:spacing w:before="120" w:after="0" w:line="240" w:lineRule="auto"/>
        <w:jc w:val="both"/>
        <w:rPr>
          <w:rFonts w:ascii="Times New Roman" w:hAnsi="Times New Roman"/>
          <w:sz w:val="20"/>
          <w:szCs w:val="20"/>
        </w:rPr>
      </w:pPr>
      <w:proofErr w:type="spellStart"/>
      <w:r w:rsidRPr="005811C3">
        <w:rPr>
          <w:rFonts w:ascii="Times New Roman" w:hAnsi="Times New Roman"/>
          <w:sz w:val="20"/>
          <w:szCs w:val="20"/>
        </w:rPr>
        <w:t>Yaneva</w:t>
      </w:r>
      <w:proofErr w:type="spellEnd"/>
      <w:r w:rsidRPr="005811C3">
        <w:rPr>
          <w:rFonts w:ascii="Times New Roman" w:hAnsi="Times New Roman"/>
          <w:sz w:val="20"/>
          <w:szCs w:val="20"/>
        </w:rPr>
        <w:t xml:space="preserve">, K. &amp; </w:t>
      </w:r>
      <w:r w:rsidRPr="00CB08B6">
        <w:rPr>
          <w:rFonts w:ascii="Times New Roman" w:hAnsi="Times New Roman"/>
          <w:sz w:val="20"/>
          <w:szCs w:val="20"/>
          <w:u w:val="single"/>
        </w:rPr>
        <w:t>Jacquet-Andrieu, A</w:t>
      </w:r>
      <w:r w:rsidRPr="005811C3">
        <w:rPr>
          <w:rFonts w:ascii="Times New Roman" w:hAnsi="Times New Roman"/>
          <w:sz w:val="20"/>
          <w:szCs w:val="20"/>
        </w:rPr>
        <w:t xml:space="preserve">. (2012). </w:t>
      </w:r>
      <w:r w:rsidR="00CB08B6">
        <w:rPr>
          <w:rFonts w:ascii="Times New Roman" w:hAnsi="Times New Roman"/>
          <w:sz w:val="20"/>
          <w:szCs w:val="20"/>
        </w:rPr>
        <w:t>« </w:t>
      </w:r>
      <w:r w:rsidRPr="005811C3">
        <w:rPr>
          <w:rFonts w:ascii="Times New Roman" w:hAnsi="Times New Roman"/>
          <w:sz w:val="20"/>
          <w:szCs w:val="20"/>
        </w:rPr>
        <w:t xml:space="preserve">Importance du contexte en didactique des langues. Application en aphasiologie. Actes du colloque </w:t>
      </w:r>
      <w:r w:rsidRPr="005811C3">
        <w:rPr>
          <w:rFonts w:ascii="Times New Roman" w:hAnsi="Times New Roman"/>
          <w:i/>
          <w:sz w:val="20"/>
          <w:szCs w:val="20"/>
        </w:rPr>
        <w:t>Discours et Contexte</w:t>
      </w:r>
      <w:r w:rsidRPr="005811C3">
        <w:rPr>
          <w:rFonts w:ascii="Times New Roman" w:hAnsi="Times New Roman"/>
          <w:sz w:val="20"/>
          <w:szCs w:val="20"/>
        </w:rPr>
        <w:t>., 7 et 8 novembre 2012</w:t>
      </w:r>
      <w:r w:rsidR="00F73F9E">
        <w:rPr>
          <w:rFonts w:ascii="Times New Roman" w:hAnsi="Times New Roman"/>
          <w:sz w:val="20"/>
          <w:szCs w:val="20"/>
        </w:rPr>
        <w:t xml:space="preserve"> (</w:t>
      </w:r>
      <w:proofErr w:type="spellStart"/>
      <w:r w:rsidR="00F73F9E" w:rsidRPr="005811C3">
        <w:rPr>
          <w:rFonts w:ascii="Times New Roman" w:hAnsi="Times New Roman"/>
          <w:smallCaps/>
          <w:sz w:val="20"/>
          <w:szCs w:val="20"/>
        </w:rPr>
        <w:t>Conf</w:t>
      </w:r>
      <w:proofErr w:type="spellEnd"/>
      <w:r w:rsidR="00F73F9E" w:rsidRPr="005811C3">
        <w:rPr>
          <w:rFonts w:ascii="Times New Roman" w:hAnsi="Times New Roman"/>
          <w:smallCaps/>
          <w:sz w:val="20"/>
          <w:szCs w:val="20"/>
        </w:rPr>
        <w:t>. inv</w:t>
      </w:r>
      <w:r w:rsidR="00F73F9E" w:rsidRPr="005811C3">
        <w:rPr>
          <w:rFonts w:ascii="Times New Roman" w:hAnsi="Times New Roman"/>
          <w:sz w:val="20"/>
          <w:szCs w:val="20"/>
        </w:rPr>
        <w:t>.</w:t>
      </w:r>
      <w:r w:rsidR="00F73F9E">
        <w:rPr>
          <w:rFonts w:ascii="Times New Roman" w:hAnsi="Times New Roman"/>
          <w:sz w:val="20"/>
          <w:szCs w:val="20"/>
        </w:rPr>
        <w:t xml:space="preserve"> &amp; pas de publication d’actes</w:t>
      </w:r>
      <w:r w:rsidR="00F73F9E" w:rsidRPr="005811C3">
        <w:rPr>
          <w:rFonts w:ascii="Times New Roman" w:hAnsi="Times New Roman"/>
          <w:sz w:val="20"/>
          <w:szCs w:val="20"/>
        </w:rPr>
        <w:t>)</w:t>
      </w:r>
      <w:r w:rsidRPr="005811C3">
        <w:rPr>
          <w:rFonts w:ascii="Times New Roman" w:hAnsi="Times New Roman"/>
          <w:sz w:val="20"/>
          <w:szCs w:val="20"/>
        </w:rPr>
        <w:t>.</w:t>
      </w:r>
    </w:p>
    <w:p w14:paraId="58EA5CEF" w14:textId="673D1CD5" w:rsidR="00B43092" w:rsidRPr="005811C3" w:rsidRDefault="00B43092" w:rsidP="00F54039">
      <w:pPr>
        <w:spacing w:before="120" w:after="0" w:line="240" w:lineRule="auto"/>
        <w:jc w:val="both"/>
        <w:rPr>
          <w:rFonts w:ascii="Times New Roman" w:hAnsi="Times New Roman"/>
          <w:sz w:val="20"/>
          <w:szCs w:val="20"/>
        </w:rPr>
      </w:pPr>
      <w:r w:rsidRPr="005811C3">
        <w:rPr>
          <w:rFonts w:ascii="Times New Roman" w:hAnsi="Times New Roman"/>
          <w:sz w:val="20"/>
          <w:szCs w:val="20"/>
        </w:rPr>
        <w:t xml:space="preserve">Jacquet-Andrieu, A. (2012). « Entre langage et émotion. De Saussure à </w:t>
      </w:r>
      <w:proofErr w:type="spellStart"/>
      <w:r w:rsidRPr="005811C3">
        <w:rPr>
          <w:rFonts w:ascii="Times New Roman" w:hAnsi="Times New Roman"/>
          <w:sz w:val="20"/>
          <w:szCs w:val="20"/>
        </w:rPr>
        <w:t>Coseriu</w:t>
      </w:r>
      <w:proofErr w:type="spellEnd"/>
      <w:r w:rsidRPr="005811C3">
        <w:rPr>
          <w:rFonts w:ascii="Times New Roman" w:hAnsi="Times New Roman"/>
          <w:sz w:val="20"/>
          <w:szCs w:val="20"/>
        </w:rPr>
        <w:t xml:space="preserve"> », in </w:t>
      </w:r>
      <w:r w:rsidRPr="005811C3">
        <w:rPr>
          <w:rFonts w:ascii="Times New Roman" w:hAnsi="Times New Roman"/>
          <w:bCs/>
          <w:i/>
          <w:sz w:val="20"/>
          <w:szCs w:val="20"/>
        </w:rPr>
        <w:t>Les langues latines et l’</w:t>
      </w:r>
      <w:proofErr w:type="spellStart"/>
      <w:r w:rsidRPr="005811C3">
        <w:rPr>
          <w:rFonts w:ascii="Times New Roman" w:hAnsi="Times New Roman"/>
          <w:bCs/>
          <w:i/>
          <w:sz w:val="20"/>
          <w:szCs w:val="20"/>
        </w:rPr>
        <w:t>interculturalité</w:t>
      </w:r>
      <w:proofErr w:type="spellEnd"/>
      <w:r w:rsidRPr="005811C3">
        <w:rPr>
          <w:rFonts w:ascii="Times New Roman" w:hAnsi="Times New Roman"/>
          <w:sz w:val="20"/>
          <w:szCs w:val="20"/>
        </w:rPr>
        <w:t>, Moscou, 26 et 27 juin 2012, pp. 73-77. (</w:t>
      </w:r>
      <w:proofErr w:type="spellStart"/>
      <w:r w:rsidRPr="005811C3">
        <w:rPr>
          <w:rFonts w:ascii="Times New Roman" w:hAnsi="Times New Roman"/>
          <w:smallCaps/>
          <w:sz w:val="20"/>
          <w:szCs w:val="20"/>
        </w:rPr>
        <w:t>Conf</w:t>
      </w:r>
      <w:proofErr w:type="spellEnd"/>
      <w:r w:rsidRPr="005811C3">
        <w:rPr>
          <w:rFonts w:ascii="Times New Roman" w:hAnsi="Times New Roman"/>
          <w:smallCaps/>
          <w:sz w:val="20"/>
          <w:szCs w:val="20"/>
        </w:rPr>
        <w:t>. inv</w:t>
      </w:r>
      <w:r w:rsidRPr="005811C3">
        <w:rPr>
          <w:rFonts w:ascii="Times New Roman" w:hAnsi="Times New Roman"/>
          <w:sz w:val="20"/>
          <w:szCs w:val="20"/>
        </w:rPr>
        <w:t xml:space="preserve">.) </w:t>
      </w:r>
    </w:p>
    <w:p w14:paraId="31FC146B" w14:textId="3864B8A7" w:rsidR="00B43092" w:rsidRPr="005811C3" w:rsidRDefault="00B43092" w:rsidP="00B43092">
      <w:pPr>
        <w:tabs>
          <w:tab w:val="left" w:pos="1276"/>
        </w:tabs>
        <w:spacing w:before="120" w:after="0" w:line="240" w:lineRule="auto"/>
        <w:jc w:val="both"/>
        <w:rPr>
          <w:rFonts w:ascii="Times New Roman" w:hAnsi="Times New Roman"/>
          <w:sz w:val="20"/>
          <w:szCs w:val="20"/>
        </w:rPr>
      </w:pPr>
      <w:r w:rsidRPr="005811C3">
        <w:rPr>
          <w:rFonts w:ascii="Times New Roman" w:hAnsi="Times New Roman"/>
          <w:sz w:val="20"/>
          <w:szCs w:val="20"/>
        </w:rPr>
        <w:t>Jacquet-Andrieu, A. (2012). « </w:t>
      </w:r>
      <w:r w:rsidRPr="005811C3">
        <w:rPr>
          <w:rFonts w:ascii="Times New Roman" w:hAnsi="Times New Roman"/>
          <w:sz w:val="20"/>
          <w:szCs w:val="20"/>
          <w:lang w:val="es-ES_tradnl"/>
        </w:rPr>
        <w:t>Sistema, Norma y Habla de Eugenio COSERIU</w:t>
      </w:r>
      <w:r w:rsidRPr="005811C3">
        <w:rPr>
          <w:rFonts w:ascii="Times New Roman" w:hAnsi="Times New Roman"/>
          <w:i/>
          <w:sz w:val="20"/>
          <w:szCs w:val="20"/>
          <w:lang w:val="es-ES_tradnl"/>
        </w:rPr>
        <w:t xml:space="preserve">. </w:t>
      </w:r>
      <w:r w:rsidRPr="005811C3">
        <w:rPr>
          <w:rFonts w:ascii="Times New Roman" w:hAnsi="Times New Roman"/>
          <w:iCs/>
          <w:sz w:val="20"/>
          <w:szCs w:val="20"/>
        </w:rPr>
        <w:t>Entre cognition, linguistique et neuropsychologie », in Actes du colloque</w:t>
      </w:r>
      <w:r w:rsidRPr="005811C3">
        <w:rPr>
          <w:rFonts w:ascii="Times New Roman" w:hAnsi="Times New Roman"/>
          <w:sz w:val="20"/>
          <w:szCs w:val="20"/>
        </w:rPr>
        <w:t xml:space="preserve"> </w:t>
      </w:r>
      <w:r w:rsidRPr="005811C3">
        <w:rPr>
          <w:rFonts w:ascii="Times New Roman" w:hAnsi="Times New Roman"/>
          <w:bCs/>
          <w:i/>
          <w:iCs/>
          <w:sz w:val="20"/>
          <w:szCs w:val="20"/>
        </w:rPr>
        <w:t xml:space="preserve">Eugenio </w:t>
      </w:r>
      <w:proofErr w:type="spellStart"/>
      <w:r w:rsidRPr="005811C3">
        <w:rPr>
          <w:rFonts w:ascii="Times New Roman" w:hAnsi="Times New Roman"/>
          <w:bCs/>
          <w:i/>
          <w:iCs/>
          <w:sz w:val="20"/>
          <w:szCs w:val="20"/>
        </w:rPr>
        <w:t>Coseriu</w:t>
      </w:r>
      <w:proofErr w:type="spellEnd"/>
      <w:r w:rsidRPr="005811C3">
        <w:rPr>
          <w:rFonts w:ascii="Times New Roman" w:hAnsi="Times New Roman"/>
          <w:bCs/>
          <w:i/>
          <w:iCs/>
          <w:sz w:val="20"/>
          <w:szCs w:val="20"/>
        </w:rPr>
        <w:t xml:space="preserve"> – 90</w:t>
      </w:r>
      <w:r w:rsidRPr="005811C3">
        <w:rPr>
          <w:rFonts w:ascii="Times New Roman" w:hAnsi="Times New Roman"/>
          <w:bCs/>
          <w:i/>
          <w:iCs/>
          <w:sz w:val="20"/>
          <w:szCs w:val="20"/>
          <w:vertAlign w:val="superscript"/>
        </w:rPr>
        <w:t>e</w:t>
      </w:r>
      <w:r w:rsidRPr="005811C3">
        <w:rPr>
          <w:rFonts w:ascii="Times New Roman" w:hAnsi="Times New Roman"/>
          <w:bCs/>
          <w:i/>
          <w:iCs/>
          <w:sz w:val="20"/>
          <w:szCs w:val="20"/>
        </w:rPr>
        <w:t xml:space="preserve"> anniversaire de sa naissance</w:t>
      </w:r>
      <w:r w:rsidRPr="005811C3">
        <w:rPr>
          <w:rFonts w:ascii="Times New Roman" w:hAnsi="Times New Roman"/>
          <w:bCs/>
          <w:iCs/>
          <w:sz w:val="20"/>
          <w:szCs w:val="20"/>
        </w:rPr>
        <w:t>,</w:t>
      </w:r>
      <w:r w:rsidRPr="005811C3">
        <w:rPr>
          <w:rFonts w:ascii="Times New Roman" w:hAnsi="Times New Roman"/>
          <w:sz w:val="20"/>
          <w:szCs w:val="20"/>
        </w:rPr>
        <w:t xml:space="preserve"> </w:t>
      </w:r>
      <w:r w:rsidRPr="005811C3">
        <w:rPr>
          <w:rFonts w:ascii="Times New Roman" w:hAnsi="Times New Roman"/>
          <w:bCs/>
          <w:sz w:val="20"/>
          <w:szCs w:val="20"/>
        </w:rPr>
        <w:t>27-29 juillet 2011,</w:t>
      </w:r>
      <w:r w:rsidRPr="005811C3">
        <w:rPr>
          <w:rFonts w:ascii="Times New Roman" w:hAnsi="Times New Roman"/>
          <w:iCs/>
          <w:sz w:val="20"/>
          <w:szCs w:val="20"/>
        </w:rPr>
        <w:t xml:space="preserve">  </w:t>
      </w:r>
      <w:proofErr w:type="spellStart"/>
      <w:r w:rsidRPr="005811C3">
        <w:rPr>
          <w:rFonts w:ascii="Times New Roman" w:hAnsi="Times New Roman"/>
          <w:sz w:val="20"/>
          <w:szCs w:val="20"/>
        </w:rPr>
        <w:t>Universitatea</w:t>
      </w:r>
      <w:proofErr w:type="spellEnd"/>
      <w:r w:rsidRPr="005811C3">
        <w:rPr>
          <w:rFonts w:ascii="Times New Roman" w:hAnsi="Times New Roman"/>
          <w:sz w:val="20"/>
          <w:szCs w:val="20"/>
        </w:rPr>
        <w:t xml:space="preserve"> „</w:t>
      </w:r>
      <w:proofErr w:type="spellStart"/>
      <w:r w:rsidRPr="005811C3">
        <w:rPr>
          <w:rFonts w:ascii="Times New Roman" w:hAnsi="Times New Roman"/>
          <w:sz w:val="20"/>
          <w:szCs w:val="20"/>
        </w:rPr>
        <w:t>Alexandru</w:t>
      </w:r>
      <w:proofErr w:type="spellEnd"/>
      <w:r w:rsidRPr="005811C3">
        <w:rPr>
          <w:rFonts w:ascii="Times New Roman" w:hAnsi="Times New Roman"/>
          <w:sz w:val="20"/>
          <w:szCs w:val="20"/>
        </w:rPr>
        <w:t xml:space="preserve"> Ioan Cuza” </w:t>
      </w:r>
      <w:proofErr w:type="spellStart"/>
      <w:r w:rsidRPr="005811C3">
        <w:rPr>
          <w:rFonts w:ascii="Times New Roman" w:hAnsi="Times New Roman"/>
          <w:sz w:val="20"/>
          <w:szCs w:val="20"/>
        </w:rPr>
        <w:t>Facultatea</w:t>
      </w:r>
      <w:proofErr w:type="spellEnd"/>
      <w:r w:rsidRPr="005811C3">
        <w:rPr>
          <w:rFonts w:ascii="Times New Roman" w:hAnsi="Times New Roman"/>
          <w:sz w:val="20"/>
          <w:szCs w:val="20"/>
        </w:rPr>
        <w:t xml:space="preserve"> de </w:t>
      </w:r>
      <w:proofErr w:type="spellStart"/>
      <w:r w:rsidRPr="005811C3">
        <w:rPr>
          <w:rFonts w:ascii="Times New Roman" w:hAnsi="Times New Roman"/>
          <w:sz w:val="20"/>
          <w:szCs w:val="20"/>
        </w:rPr>
        <w:t>Litere</w:t>
      </w:r>
      <w:proofErr w:type="spellEnd"/>
      <w:r w:rsidRPr="005811C3">
        <w:rPr>
          <w:rFonts w:ascii="Times New Roman" w:hAnsi="Times New Roman"/>
          <w:sz w:val="20"/>
          <w:szCs w:val="20"/>
        </w:rPr>
        <w:t xml:space="preserve">, </w:t>
      </w:r>
      <w:r w:rsidRPr="005811C3">
        <w:rPr>
          <w:rFonts w:ascii="Times New Roman" w:hAnsi="Times New Roman"/>
          <w:bCs/>
          <w:sz w:val="20"/>
          <w:szCs w:val="20"/>
        </w:rPr>
        <w:t xml:space="preserve">Iaşi-Bălţi (Roumanie), </w:t>
      </w:r>
      <w:r w:rsidRPr="005811C3">
        <w:rPr>
          <w:rFonts w:ascii="Times New Roman" w:hAnsi="Times New Roman"/>
          <w:sz w:val="20"/>
          <w:szCs w:val="20"/>
        </w:rPr>
        <w:t xml:space="preserve">ALIL, t. LI, 2011, </w:t>
      </w:r>
      <w:proofErr w:type="spellStart"/>
      <w:r w:rsidRPr="005811C3">
        <w:rPr>
          <w:rFonts w:ascii="Times New Roman" w:hAnsi="Times New Roman"/>
          <w:sz w:val="20"/>
          <w:szCs w:val="20"/>
        </w:rPr>
        <w:t>Bucureşti</w:t>
      </w:r>
      <w:proofErr w:type="spellEnd"/>
      <w:r w:rsidRPr="005811C3">
        <w:rPr>
          <w:rFonts w:ascii="Times New Roman" w:hAnsi="Times New Roman"/>
          <w:sz w:val="20"/>
          <w:szCs w:val="20"/>
        </w:rPr>
        <w:t xml:space="preserve">, p. 219-234. </w:t>
      </w:r>
      <w:proofErr w:type="spellStart"/>
      <w:r w:rsidRPr="005811C3">
        <w:rPr>
          <w:rFonts w:ascii="Times New Roman" w:hAnsi="Times New Roman"/>
          <w:smallCaps/>
          <w:sz w:val="20"/>
          <w:szCs w:val="20"/>
        </w:rPr>
        <w:t>Conf</w:t>
      </w:r>
      <w:proofErr w:type="spellEnd"/>
      <w:r w:rsidRPr="005811C3">
        <w:rPr>
          <w:rFonts w:ascii="Times New Roman" w:hAnsi="Times New Roman"/>
          <w:smallCaps/>
          <w:sz w:val="20"/>
          <w:szCs w:val="20"/>
        </w:rPr>
        <w:t>. inv</w:t>
      </w:r>
      <w:r w:rsidR="00F73F9E">
        <w:rPr>
          <w:rFonts w:ascii="Times New Roman" w:hAnsi="Times New Roman"/>
          <w:smallCaps/>
          <w:sz w:val="20"/>
          <w:szCs w:val="20"/>
        </w:rPr>
        <w:t xml:space="preserve">, </w:t>
      </w:r>
      <w:r w:rsidR="00F73F9E" w:rsidRPr="00F73F9E">
        <w:rPr>
          <w:rFonts w:ascii="Times New Roman" w:hAnsi="Times New Roman"/>
          <w:sz w:val="20"/>
          <w:szCs w:val="20"/>
        </w:rPr>
        <w:t>avec publication</w:t>
      </w:r>
      <w:r w:rsidRPr="005811C3">
        <w:rPr>
          <w:rFonts w:ascii="Times New Roman" w:hAnsi="Times New Roman"/>
          <w:smallCaps/>
          <w:sz w:val="20"/>
          <w:szCs w:val="20"/>
        </w:rPr>
        <w:t>).</w:t>
      </w:r>
    </w:p>
    <w:p w14:paraId="2EA80D50" w14:textId="77777777" w:rsidR="00B43092" w:rsidRPr="005811C3" w:rsidRDefault="00B43092" w:rsidP="0087336A">
      <w:pPr>
        <w:tabs>
          <w:tab w:val="left" w:pos="1276"/>
        </w:tabs>
        <w:spacing w:after="0" w:line="240" w:lineRule="auto"/>
        <w:jc w:val="both"/>
        <w:rPr>
          <w:rFonts w:ascii="Times New Roman" w:hAnsi="Times New Roman"/>
          <w:bCs/>
          <w:sz w:val="20"/>
          <w:szCs w:val="20"/>
        </w:rPr>
      </w:pPr>
      <w:r w:rsidRPr="005811C3">
        <w:rPr>
          <w:rFonts w:ascii="Times New Roman" w:hAnsi="Times New Roman"/>
          <w:bCs/>
          <w:color w:val="0000FF"/>
          <w:sz w:val="20"/>
          <w:szCs w:val="20"/>
        </w:rPr>
        <w:t>http://www.alil.ro/wp-content/uploads/2012/05/23_JAQUET.pdf.</w:t>
      </w:r>
    </w:p>
    <w:p w14:paraId="001371A2" w14:textId="59D8AA59" w:rsidR="00B43092" w:rsidRPr="005811C3" w:rsidRDefault="00B43092" w:rsidP="00B43092">
      <w:pPr>
        <w:autoSpaceDE w:val="0"/>
        <w:autoSpaceDN w:val="0"/>
        <w:adjustRightInd w:val="0"/>
        <w:spacing w:before="120" w:after="0" w:line="240" w:lineRule="auto"/>
        <w:jc w:val="both"/>
        <w:rPr>
          <w:rFonts w:ascii="Times New Roman" w:hAnsi="Times New Roman"/>
          <w:sz w:val="20"/>
          <w:szCs w:val="20"/>
        </w:rPr>
      </w:pPr>
      <w:bookmarkStart w:id="37" w:name="OLE_LINK2"/>
      <w:r w:rsidRPr="005811C3">
        <w:rPr>
          <w:rFonts w:ascii="Times New Roman" w:hAnsi="Times New Roman"/>
          <w:sz w:val="20"/>
          <w:szCs w:val="20"/>
        </w:rPr>
        <w:t xml:space="preserve">Jacquet-Andrieu, A. (2011). </w:t>
      </w:r>
      <w:bookmarkEnd w:id="37"/>
      <w:r w:rsidRPr="005811C3">
        <w:rPr>
          <w:rFonts w:ascii="Times New Roman" w:hAnsi="Times New Roman"/>
          <w:sz w:val="20"/>
          <w:szCs w:val="20"/>
        </w:rPr>
        <w:t xml:space="preserve">« Approche systémique du langage et ses niveaux de conscience/ </w:t>
      </w:r>
      <w:proofErr w:type="spellStart"/>
      <w:r w:rsidRPr="001C370B">
        <w:rPr>
          <w:rFonts w:ascii="Times New Roman" w:hAnsi="Times New Roman"/>
          <w:i/>
          <w:sz w:val="20"/>
          <w:szCs w:val="20"/>
        </w:rPr>
        <w:t>Systemic</w:t>
      </w:r>
      <w:proofErr w:type="spellEnd"/>
      <w:r w:rsidRPr="001C370B">
        <w:rPr>
          <w:rFonts w:ascii="Times New Roman" w:hAnsi="Times New Roman"/>
          <w:i/>
          <w:sz w:val="20"/>
          <w:szCs w:val="20"/>
        </w:rPr>
        <w:t xml:space="preserve"> </w:t>
      </w:r>
      <w:proofErr w:type="spellStart"/>
      <w:r w:rsidRPr="001C370B">
        <w:rPr>
          <w:rFonts w:ascii="Times New Roman" w:hAnsi="Times New Roman"/>
          <w:i/>
          <w:sz w:val="20"/>
          <w:szCs w:val="20"/>
        </w:rPr>
        <w:t>approach</w:t>
      </w:r>
      <w:proofErr w:type="spellEnd"/>
      <w:r w:rsidRPr="001C370B">
        <w:rPr>
          <w:rFonts w:ascii="Times New Roman" w:hAnsi="Times New Roman"/>
          <w:i/>
          <w:sz w:val="20"/>
          <w:szCs w:val="20"/>
        </w:rPr>
        <w:t xml:space="preserve"> to </w:t>
      </w:r>
      <w:proofErr w:type="spellStart"/>
      <w:r w:rsidRPr="001C370B">
        <w:rPr>
          <w:rFonts w:ascii="Times New Roman" w:hAnsi="Times New Roman"/>
          <w:i/>
          <w:sz w:val="20"/>
          <w:szCs w:val="20"/>
        </w:rPr>
        <w:t>language</w:t>
      </w:r>
      <w:proofErr w:type="spellEnd"/>
      <w:r w:rsidRPr="001C370B">
        <w:rPr>
          <w:rFonts w:ascii="Times New Roman" w:hAnsi="Times New Roman"/>
          <w:i/>
          <w:sz w:val="20"/>
          <w:szCs w:val="20"/>
        </w:rPr>
        <w:t xml:space="preserve"> and </w:t>
      </w:r>
      <w:proofErr w:type="spellStart"/>
      <w:r w:rsidRPr="001C370B">
        <w:rPr>
          <w:rFonts w:ascii="Times New Roman" w:hAnsi="Times New Roman"/>
          <w:i/>
          <w:sz w:val="20"/>
          <w:szCs w:val="20"/>
        </w:rPr>
        <w:t>its</w:t>
      </w:r>
      <w:proofErr w:type="spellEnd"/>
      <w:r w:rsidRPr="001C370B">
        <w:rPr>
          <w:rFonts w:ascii="Times New Roman" w:hAnsi="Times New Roman"/>
          <w:i/>
          <w:sz w:val="20"/>
          <w:szCs w:val="20"/>
        </w:rPr>
        <w:t xml:space="preserve"> </w:t>
      </w:r>
      <w:proofErr w:type="spellStart"/>
      <w:r w:rsidRPr="001C370B">
        <w:rPr>
          <w:rFonts w:ascii="Times New Roman" w:hAnsi="Times New Roman"/>
          <w:i/>
          <w:sz w:val="20"/>
          <w:szCs w:val="20"/>
        </w:rPr>
        <w:t>levels</w:t>
      </w:r>
      <w:proofErr w:type="spellEnd"/>
      <w:r w:rsidRPr="001C370B">
        <w:rPr>
          <w:rFonts w:ascii="Times New Roman" w:hAnsi="Times New Roman"/>
          <w:i/>
          <w:sz w:val="20"/>
          <w:szCs w:val="20"/>
        </w:rPr>
        <w:t xml:space="preserve"> of </w:t>
      </w:r>
      <w:proofErr w:type="spellStart"/>
      <w:r w:rsidRPr="001C370B">
        <w:rPr>
          <w:rFonts w:ascii="Times New Roman" w:hAnsi="Times New Roman"/>
          <w:i/>
          <w:sz w:val="20"/>
          <w:szCs w:val="20"/>
        </w:rPr>
        <w:t>consciousness</w:t>
      </w:r>
      <w:proofErr w:type="spellEnd"/>
      <w:r w:rsidRPr="001C370B">
        <w:rPr>
          <w:rFonts w:ascii="Times New Roman" w:hAnsi="Times New Roman"/>
          <w:i/>
          <w:sz w:val="20"/>
          <w:szCs w:val="20"/>
        </w:rPr>
        <w:t> </w:t>
      </w:r>
      <w:r w:rsidRPr="005811C3">
        <w:rPr>
          <w:rFonts w:ascii="Times New Roman" w:hAnsi="Times New Roman"/>
          <w:sz w:val="20"/>
          <w:szCs w:val="20"/>
        </w:rPr>
        <w:t xml:space="preserve">», </w:t>
      </w:r>
      <w:r w:rsidRPr="005811C3">
        <w:rPr>
          <w:rFonts w:ascii="Times New Roman" w:hAnsi="Times New Roman"/>
          <w:i/>
          <w:sz w:val="20"/>
          <w:szCs w:val="20"/>
        </w:rPr>
        <w:t>SYSTEMICA 2011</w:t>
      </w:r>
      <w:r w:rsidRPr="005811C3">
        <w:rPr>
          <w:rFonts w:ascii="Times New Roman" w:hAnsi="Times New Roman"/>
          <w:sz w:val="20"/>
          <w:szCs w:val="20"/>
        </w:rPr>
        <w:t xml:space="preserve">, </w:t>
      </w:r>
      <w:r w:rsidRPr="005811C3">
        <w:rPr>
          <w:rStyle w:val="lev"/>
          <w:rFonts w:ascii="Times New Roman" w:hAnsi="Times New Roman"/>
          <w:b w:val="0"/>
          <w:i/>
          <w:sz w:val="20"/>
          <w:szCs w:val="20"/>
        </w:rPr>
        <w:t>Approche Systémique de la Diversité</w:t>
      </w:r>
      <w:r w:rsidRPr="005811C3">
        <w:rPr>
          <w:rFonts w:ascii="Times New Roman" w:hAnsi="Times New Roman"/>
          <w:b/>
          <w:sz w:val="20"/>
          <w:szCs w:val="20"/>
        </w:rPr>
        <w:t xml:space="preserve">. </w:t>
      </w:r>
      <w:r w:rsidRPr="005811C3">
        <w:rPr>
          <w:rStyle w:val="Accentuation"/>
          <w:rFonts w:ascii="Times New Roman" w:hAnsi="Times New Roman"/>
          <w:sz w:val="20"/>
          <w:szCs w:val="20"/>
        </w:rPr>
        <w:t>Du savoir à la pratique</w:t>
      </w:r>
      <w:r w:rsidRPr="005811C3">
        <w:rPr>
          <w:rFonts w:ascii="Times New Roman" w:hAnsi="Times New Roman"/>
          <w:b/>
          <w:sz w:val="20"/>
          <w:szCs w:val="20"/>
        </w:rPr>
        <w:t xml:space="preserve">, </w:t>
      </w:r>
      <w:r w:rsidRPr="005811C3">
        <w:rPr>
          <w:rStyle w:val="Accentuation"/>
          <w:rFonts w:ascii="Times New Roman" w:hAnsi="Times New Roman"/>
          <w:sz w:val="20"/>
          <w:szCs w:val="20"/>
        </w:rPr>
        <w:t>De la pratique au savoir</w:t>
      </w:r>
      <w:r w:rsidRPr="005811C3">
        <w:rPr>
          <w:rStyle w:val="Accentuation"/>
          <w:rFonts w:ascii="Times New Roman" w:hAnsi="Times New Roman"/>
          <w:i w:val="0"/>
          <w:sz w:val="20"/>
          <w:szCs w:val="20"/>
        </w:rPr>
        <w:t>,</w:t>
      </w:r>
      <w:r w:rsidRPr="005811C3">
        <w:rPr>
          <w:rStyle w:val="Accentuation"/>
          <w:rFonts w:ascii="Times New Roman" w:hAnsi="Times New Roman"/>
          <w:sz w:val="20"/>
          <w:szCs w:val="20"/>
        </w:rPr>
        <w:t xml:space="preserve"> </w:t>
      </w:r>
      <w:r w:rsidRPr="005811C3">
        <w:rPr>
          <w:rFonts w:ascii="Times New Roman" w:hAnsi="Times New Roman"/>
          <w:sz w:val="20"/>
          <w:szCs w:val="20"/>
        </w:rPr>
        <w:t>8</w:t>
      </w:r>
      <w:r w:rsidRPr="005811C3">
        <w:rPr>
          <w:rFonts w:ascii="Times New Roman" w:hAnsi="Times New Roman"/>
          <w:sz w:val="20"/>
          <w:szCs w:val="20"/>
          <w:vertAlign w:val="superscript"/>
        </w:rPr>
        <w:t>e</w:t>
      </w:r>
      <w:r w:rsidRPr="005811C3">
        <w:rPr>
          <w:rFonts w:ascii="Times New Roman" w:hAnsi="Times New Roman"/>
          <w:sz w:val="20"/>
          <w:szCs w:val="20"/>
        </w:rPr>
        <w:t xml:space="preserve"> congrès de l’union européenne de systémique, 20-22 octobre 2011, Bruxelles (Belgique), 14 p. (</w:t>
      </w:r>
      <w:proofErr w:type="spellStart"/>
      <w:r w:rsidRPr="005811C3">
        <w:rPr>
          <w:rFonts w:ascii="Times New Roman" w:hAnsi="Times New Roman"/>
          <w:smallCaps/>
          <w:sz w:val="20"/>
          <w:szCs w:val="20"/>
        </w:rPr>
        <w:t>Conf</w:t>
      </w:r>
      <w:proofErr w:type="spellEnd"/>
      <w:r w:rsidRPr="005811C3">
        <w:rPr>
          <w:rFonts w:ascii="Times New Roman" w:hAnsi="Times New Roman"/>
          <w:smallCaps/>
          <w:sz w:val="20"/>
          <w:szCs w:val="20"/>
        </w:rPr>
        <w:t>. inv</w:t>
      </w:r>
      <w:r w:rsidR="00F73F9E">
        <w:rPr>
          <w:rFonts w:ascii="Times New Roman" w:hAnsi="Times New Roman"/>
          <w:smallCaps/>
          <w:sz w:val="20"/>
          <w:szCs w:val="20"/>
        </w:rPr>
        <w:t xml:space="preserve">, </w:t>
      </w:r>
      <w:r w:rsidR="00F73F9E" w:rsidRPr="00F73F9E">
        <w:rPr>
          <w:rFonts w:ascii="Times New Roman" w:hAnsi="Times New Roman"/>
          <w:sz w:val="20"/>
          <w:szCs w:val="20"/>
        </w:rPr>
        <w:t>avec publication</w:t>
      </w:r>
      <w:r w:rsidRPr="005811C3">
        <w:rPr>
          <w:rFonts w:ascii="Times New Roman" w:hAnsi="Times New Roman"/>
          <w:smallCaps/>
          <w:sz w:val="20"/>
          <w:szCs w:val="20"/>
        </w:rPr>
        <w:t>)</w:t>
      </w:r>
      <w:r w:rsidR="00F73F9E">
        <w:rPr>
          <w:rFonts w:ascii="Times New Roman" w:hAnsi="Times New Roman"/>
          <w:smallCaps/>
          <w:sz w:val="20"/>
          <w:szCs w:val="20"/>
        </w:rPr>
        <w:t>.</w:t>
      </w:r>
    </w:p>
    <w:p w14:paraId="04FB16D7" w14:textId="77777777" w:rsidR="00B43092" w:rsidRPr="005811C3" w:rsidRDefault="00B43092" w:rsidP="0087336A">
      <w:pPr>
        <w:autoSpaceDE w:val="0"/>
        <w:autoSpaceDN w:val="0"/>
        <w:adjustRightInd w:val="0"/>
        <w:spacing w:after="0" w:line="240" w:lineRule="auto"/>
        <w:jc w:val="both"/>
        <w:rPr>
          <w:rFonts w:ascii="Times New Roman" w:hAnsi="Times New Roman"/>
          <w:sz w:val="20"/>
          <w:szCs w:val="20"/>
        </w:rPr>
      </w:pPr>
      <w:r w:rsidRPr="005811C3">
        <w:rPr>
          <w:rFonts w:ascii="Times New Roman" w:hAnsi="Times New Roman"/>
          <w:color w:val="0000FF"/>
          <w:sz w:val="20"/>
          <w:szCs w:val="20"/>
        </w:rPr>
        <w:t>http://aes.ues-eus.eu/aes2011/Langage_JacquetAndrieu.pdf.</w:t>
      </w:r>
      <w:r w:rsidRPr="005811C3">
        <w:rPr>
          <w:rFonts w:ascii="Times New Roman" w:hAnsi="Times New Roman"/>
          <w:sz w:val="20"/>
          <w:szCs w:val="20"/>
        </w:rPr>
        <w:t xml:space="preserve">  </w:t>
      </w:r>
    </w:p>
    <w:p w14:paraId="2FA7F86B" w14:textId="680C00DB" w:rsidR="00B43092" w:rsidRPr="005811C3" w:rsidRDefault="00B43092" w:rsidP="00B43092">
      <w:pPr>
        <w:autoSpaceDE w:val="0"/>
        <w:autoSpaceDN w:val="0"/>
        <w:adjustRightInd w:val="0"/>
        <w:spacing w:before="120" w:after="0" w:line="240" w:lineRule="auto"/>
        <w:jc w:val="both"/>
        <w:rPr>
          <w:rFonts w:ascii="Times New Roman" w:hAnsi="Times New Roman"/>
          <w:sz w:val="20"/>
          <w:szCs w:val="20"/>
        </w:rPr>
      </w:pPr>
      <w:r w:rsidRPr="005811C3">
        <w:rPr>
          <w:rFonts w:ascii="Times New Roman" w:hAnsi="Times New Roman"/>
          <w:sz w:val="20"/>
          <w:szCs w:val="20"/>
        </w:rPr>
        <w:t xml:space="preserve">Jacquet-Andrieu, A. (2010), « Michel Arrivé Linguiste français, une œuvre novatrice. Verbes sages et verbes fous », in </w:t>
      </w:r>
      <w:r w:rsidRPr="005811C3">
        <w:rPr>
          <w:rFonts w:ascii="Times New Roman" w:hAnsi="Times New Roman"/>
          <w:bCs/>
          <w:i/>
          <w:sz w:val="20"/>
          <w:szCs w:val="20"/>
        </w:rPr>
        <w:t>Les langues latines dans un contexte de mondialisation: aspects linguistiques et sociolinguistiques</w:t>
      </w:r>
      <w:r w:rsidRPr="005811C3">
        <w:rPr>
          <w:rFonts w:ascii="Times New Roman" w:hAnsi="Times New Roman"/>
          <w:sz w:val="20"/>
          <w:szCs w:val="20"/>
        </w:rPr>
        <w:t>, Moscou, 22-23/06/2010, pp. 39-42. (</w:t>
      </w:r>
      <w:proofErr w:type="spellStart"/>
      <w:r w:rsidRPr="005811C3">
        <w:rPr>
          <w:rFonts w:ascii="Times New Roman" w:hAnsi="Times New Roman"/>
          <w:smallCaps/>
          <w:sz w:val="20"/>
          <w:szCs w:val="20"/>
        </w:rPr>
        <w:t>Conf</w:t>
      </w:r>
      <w:proofErr w:type="spellEnd"/>
      <w:r w:rsidRPr="005811C3">
        <w:rPr>
          <w:rFonts w:ascii="Times New Roman" w:hAnsi="Times New Roman"/>
          <w:smallCaps/>
          <w:sz w:val="20"/>
          <w:szCs w:val="20"/>
        </w:rPr>
        <w:t>. inv</w:t>
      </w:r>
      <w:r w:rsidR="00F73F9E">
        <w:rPr>
          <w:rFonts w:ascii="Times New Roman" w:hAnsi="Times New Roman"/>
          <w:smallCaps/>
          <w:sz w:val="20"/>
          <w:szCs w:val="20"/>
        </w:rPr>
        <w:t xml:space="preserve">, </w:t>
      </w:r>
      <w:r w:rsidR="00F73F9E" w:rsidRPr="00F73F9E">
        <w:rPr>
          <w:rFonts w:ascii="Times New Roman" w:hAnsi="Times New Roman"/>
          <w:sz w:val="20"/>
          <w:szCs w:val="20"/>
        </w:rPr>
        <w:t>avec publication</w:t>
      </w:r>
      <w:r w:rsidRPr="005811C3">
        <w:rPr>
          <w:rFonts w:ascii="Times New Roman" w:hAnsi="Times New Roman"/>
          <w:smallCaps/>
          <w:sz w:val="20"/>
          <w:szCs w:val="20"/>
        </w:rPr>
        <w:t>)</w:t>
      </w:r>
      <w:r w:rsidR="00F73F9E">
        <w:rPr>
          <w:rFonts w:ascii="Times New Roman" w:hAnsi="Times New Roman"/>
          <w:smallCaps/>
          <w:sz w:val="20"/>
          <w:szCs w:val="20"/>
        </w:rPr>
        <w:t>.</w:t>
      </w:r>
    </w:p>
    <w:p w14:paraId="59F1FED9" w14:textId="6F299CF1" w:rsidR="00B43092" w:rsidRPr="005811C3" w:rsidRDefault="00B43092" w:rsidP="00B43092">
      <w:pPr>
        <w:autoSpaceDE w:val="0"/>
        <w:autoSpaceDN w:val="0"/>
        <w:adjustRightInd w:val="0"/>
        <w:spacing w:before="120" w:after="0" w:line="240" w:lineRule="auto"/>
        <w:jc w:val="both"/>
        <w:rPr>
          <w:rFonts w:ascii="Times New Roman" w:hAnsi="Times New Roman"/>
          <w:sz w:val="20"/>
          <w:szCs w:val="20"/>
        </w:rPr>
      </w:pPr>
      <w:r w:rsidRPr="005811C3">
        <w:rPr>
          <w:rFonts w:ascii="Times New Roman" w:hAnsi="Times New Roman"/>
          <w:sz w:val="20"/>
          <w:szCs w:val="20"/>
        </w:rPr>
        <w:t xml:space="preserve">Jacquet-Andrieu, A. (2010). « Eugenio </w:t>
      </w:r>
      <w:proofErr w:type="spellStart"/>
      <w:r w:rsidRPr="005811C3">
        <w:rPr>
          <w:rFonts w:ascii="Times New Roman" w:hAnsi="Times New Roman"/>
          <w:sz w:val="20"/>
          <w:szCs w:val="20"/>
        </w:rPr>
        <w:t>Coseriu</w:t>
      </w:r>
      <w:proofErr w:type="spellEnd"/>
      <w:r w:rsidRPr="005811C3">
        <w:rPr>
          <w:rFonts w:ascii="Times New Roman" w:hAnsi="Times New Roman"/>
          <w:sz w:val="20"/>
          <w:szCs w:val="20"/>
        </w:rPr>
        <w:t xml:space="preserve"> : un linguiste cognitiviste avant la lettre ? », in </w:t>
      </w:r>
      <w:r w:rsidRPr="005811C3">
        <w:rPr>
          <w:rFonts w:ascii="Times New Roman" w:hAnsi="Times New Roman"/>
          <w:bCs/>
          <w:i/>
          <w:sz w:val="20"/>
          <w:szCs w:val="20"/>
        </w:rPr>
        <w:t>Les langues latines dans un contexte de mondialisation: aspects linguistiques et sociolinguistiques</w:t>
      </w:r>
      <w:r w:rsidRPr="005811C3">
        <w:rPr>
          <w:rFonts w:ascii="Times New Roman" w:hAnsi="Times New Roman"/>
          <w:sz w:val="20"/>
          <w:szCs w:val="20"/>
        </w:rPr>
        <w:t>. Moscou, 22 et 23 juin 2010, pp. 28-31. (</w:t>
      </w:r>
      <w:proofErr w:type="spellStart"/>
      <w:r w:rsidRPr="005811C3">
        <w:rPr>
          <w:rFonts w:ascii="Times New Roman" w:hAnsi="Times New Roman"/>
          <w:smallCaps/>
          <w:sz w:val="20"/>
          <w:szCs w:val="20"/>
        </w:rPr>
        <w:t>Conf</w:t>
      </w:r>
      <w:proofErr w:type="spellEnd"/>
      <w:r w:rsidRPr="005811C3">
        <w:rPr>
          <w:rFonts w:ascii="Times New Roman" w:hAnsi="Times New Roman"/>
          <w:smallCaps/>
          <w:sz w:val="20"/>
          <w:szCs w:val="20"/>
        </w:rPr>
        <w:t>. inv</w:t>
      </w:r>
      <w:r w:rsidR="00F73F9E">
        <w:rPr>
          <w:rFonts w:ascii="Times New Roman" w:hAnsi="Times New Roman"/>
          <w:smallCaps/>
          <w:sz w:val="20"/>
          <w:szCs w:val="20"/>
        </w:rPr>
        <w:t xml:space="preserve">, </w:t>
      </w:r>
      <w:r w:rsidR="00F73F9E" w:rsidRPr="00F73F9E">
        <w:rPr>
          <w:rFonts w:ascii="Times New Roman" w:hAnsi="Times New Roman"/>
          <w:sz w:val="20"/>
          <w:szCs w:val="20"/>
        </w:rPr>
        <w:t>avec publication</w:t>
      </w:r>
      <w:r w:rsidRPr="005811C3">
        <w:rPr>
          <w:rFonts w:ascii="Times New Roman" w:hAnsi="Times New Roman"/>
          <w:smallCaps/>
          <w:sz w:val="20"/>
          <w:szCs w:val="20"/>
        </w:rPr>
        <w:t>)</w:t>
      </w:r>
      <w:r w:rsidR="00F73F9E">
        <w:rPr>
          <w:rFonts w:ascii="Times New Roman" w:hAnsi="Times New Roman"/>
          <w:smallCaps/>
          <w:sz w:val="20"/>
          <w:szCs w:val="20"/>
        </w:rPr>
        <w:t>.</w:t>
      </w:r>
    </w:p>
    <w:p w14:paraId="33CABAA0" w14:textId="00F63AC8" w:rsidR="00B43092" w:rsidRPr="005811C3" w:rsidRDefault="00B43092" w:rsidP="00B43092">
      <w:pPr>
        <w:pStyle w:val="NormalWeb"/>
        <w:spacing w:before="120" w:beforeAutospacing="0" w:after="0" w:afterAutospacing="0"/>
        <w:jc w:val="both"/>
        <w:rPr>
          <w:sz w:val="20"/>
          <w:szCs w:val="20"/>
        </w:rPr>
      </w:pPr>
      <w:r w:rsidRPr="005811C3">
        <w:rPr>
          <w:sz w:val="20"/>
          <w:szCs w:val="20"/>
        </w:rPr>
        <w:t>Combe-</w:t>
      </w:r>
      <w:proofErr w:type="spellStart"/>
      <w:r w:rsidRPr="005811C3">
        <w:rPr>
          <w:sz w:val="20"/>
          <w:szCs w:val="20"/>
        </w:rPr>
        <w:t>Pangaud</w:t>
      </w:r>
      <w:proofErr w:type="spellEnd"/>
      <w:r w:rsidRPr="005811C3">
        <w:rPr>
          <w:sz w:val="20"/>
          <w:szCs w:val="20"/>
        </w:rPr>
        <w:t>, C. &amp; Jacquet-Andrieu, A. (2010). “Self-</w:t>
      </w:r>
      <w:proofErr w:type="spellStart"/>
      <w:r w:rsidRPr="005811C3">
        <w:rPr>
          <w:sz w:val="20"/>
          <w:szCs w:val="20"/>
        </w:rPr>
        <w:t>assessment</w:t>
      </w:r>
      <w:proofErr w:type="spellEnd"/>
      <w:r w:rsidRPr="005811C3">
        <w:rPr>
          <w:sz w:val="20"/>
          <w:szCs w:val="20"/>
        </w:rPr>
        <w:t xml:space="preserve">, questionnaires and </w:t>
      </w:r>
      <w:proofErr w:type="spellStart"/>
      <w:r w:rsidRPr="005811C3">
        <w:rPr>
          <w:sz w:val="20"/>
          <w:szCs w:val="20"/>
        </w:rPr>
        <w:t>memorizing</w:t>
      </w:r>
      <w:proofErr w:type="spellEnd"/>
      <w:r w:rsidRPr="005811C3">
        <w:rPr>
          <w:sz w:val="20"/>
          <w:szCs w:val="20"/>
        </w:rPr>
        <w:t xml:space="preserve"> tests”. </w:t>
      </w:r>
      <w:r w:rsidRPr="005811C3">
        <w:rPr>
          <w:i/>
          <w:sz w:val="20"/>
          <w:szCs w:val="20"/>
        </w:rPr>
        <w:t xml:space="preserve">First International </w:t>
      </w:r>
      <w:proofErr w:type="spellStart"/>
      <w:r w:rsidRPr="005811C3">
        <w:rPr>
          <w:i/>
          <w:sz w:val="20"/>
          <w:szCs w:val="20"/>
        </w:rPr>
        <w:t>Conference</w:t>
      </w:r>
      <w:proofErr w:type="spellEnd"/>
      <w:r w:rsidRPr="005811C3">
        <w:rPr>
          <w:i/>
          <w:sz w:val="20"/>
          <w:szCs w:val="20"/>
        </w:rPr>
        <w:t xml:space="preserve"> on Driver Distraction and Inattention</w:t>
      </w:r>
      <w:r w:rsidRPr="005811C3">
        <w:rPr>
          <w:sz w:val="20"/>
          <w:szCs w:val="20"/>
        </w:rPr>
        <w:t xml:space="preserve">. Göteborg (Suède), 22-23/09/2009 (Actes et </w:t>
      </w:r>
      <w:proofErr w:type="spellStart"/>
      <w:r w:rsidRPr="005811C3">
        <w:rPr>
          <w:sz w:val="20"/>
          <w:szCs w:val="20"/>
        </w:rPr>
        <w:t>PPt</w:t>
      </w:r>
      <w:proofErr w:type="spellEnd"/>
      <w:r w:rsidRPr="005811C3">
        <w:rPr>
          <w:sz w:val="20"/>
          <w:szCs w:val="20"/>
        </w:rPr>
        <w:t xml:space="preserve">). </w:t>
      </w:r>
      <w:r w:rsidRPr="000A5177">
        <w:rPr>
          <w:color w:val="0000FF"/>
          <w:sz w:val="20"/>
          <w:szCs w:val="20"/>
        </w:rPr>
        <w:t>http://www.chalmers.se/safer/driverdistraction-en</w:t>
      </w:r>
    </w:p>
    <w:p w14:paraId="03666645" w14:textId="28F71E0F" w:rsidR="00B43092" w:rsidRPr="005811C3" w:rsidRDefault="00B43092" w:rsidP="00B43092">
      <w:pPr>
        <w:pStyle w:val="NormalWeb"/>
        <w:spacing w:before="120" w:beforeAutospacing="0" w:after="0" w:afterAutospacing="0"/>
        <w:jc w:val="both"/>
        <w:rPr>
          <w:sz w:val="20"/>
          <w:szCs w:val="20"/>
          <w:lang w:val="en-GB"/>
        </w:rPr>
      </w:pPr>
      <w:r w:rsidRPr="005811C3">
        <w:rPr>
          <w:sz w:val="20"/>
          <w:szCs w:val="20"/>
        </w:rPr>
        <w:t xml:space="preserve">Fort, A., Martin, R., Jacquet-Andrieu, A., </w:t>
      </w:r>
      <w:proofErr w:type="spellStart"/>
      <w:r w:rsidRPr="005811C3">
        <w:rPr>
          <w:sz w:val="20"/>
          <w:szCs w:val="20"/>
        </w:rPr>
        <w:t>Daligault</w:t>
      </w:r>
      <w:proofErr w:type="spellEnd"/>
      <w:r w:rsidRPr="005811C3">
        <w:rPr>
          <w:sz w:val="20"/>
          <w:szCs w:val="20"/>
        </w:rPr>
        <w:t xml:space="preserve">, S., </w:t>
      </w:r>
      <w:proofErr w:type="spellStart"/>
      <w:r w:rsidRPr="005811C3">
        <w:rPr>
          <w:sz w:val="20"/>
          <w:szCs w:val="20"/>
        </w:rPr>
        <w:t>Delpuech</w:t>
      </w:r>
      <w:proofErr w:type="spellEnd"/>
      <w:r w:rsidRPr="005811C3">
        <w:rPr>
          <w:sz w:val="20"/>
          <w:szCs w:val="20"/>
        </w:rPr>
        <w:t xml:space="preserve">, C. </w:t>
      </w:r>
      <w:r w:rsidRPr="005811C3">
        <w:rPr>
          <w:sz w:val="20"/>
          <w:szCs w:val="20"/>
          <w:lang w:val="en-GB"/>
        </w:rPr>
        <w:t xml:space="preserve">(2010). </w:t>
      </w:r>
      <w:r w:rsidR="00CB08B6">
        <w:rPr>
          <w:sz w:val="20"/>
          <w:szCs w:val="20"/>
          <w:lang w:val="en-GB"/>
        </w:rPr>
        <w:t>“</w:t>
      </w:r>
      <w:r w:rsidRPr="005811C3">
        <w:rPr>
          <w:sz w:val="20"/>
          <w:szCs w:val="20"/>
          <w:lang w:val="en-GB"/>
        </w:rPr>
        <w:t>Attention and processing of relevant visual information while simulated driving: a MEG study</w:t>
      </w:r>
      <w:r w:rsidR="00CB08B6">
        <w:rPr>
          <w:sz w:val="20"/>
          <w:szCs w:val="20"/>
          <w:lang w:val="en-GB"/>
        </w:rPr>
        <w:t>”</w:t>
      </w:r>
      <w:r w:rsidRPr="005811C3">
        <w:rPr>
          <w:sz w:val="20"/>
          <w:szCs w:val="20"/>
          <w:lang w:val="en-GB"/>
        </w:rPr>
        <w:t xml:space="preserve">, in S. </w:t>
      </w:r>
      <w:proofErr w:type="spellStart"/>
      <w:r w:rsidRPr="005811C3">
        <w:rPr>
          <w:sz w:val="20"/>
          <w:szCs w:val="20"/>
          <w:lang w:val="en-GB"/>
        </w:rPr>
        <w:t>Supek</w:t>
      </w:r>
      <w:proofErr w:type="spellEnd"/>
      <w:r w:rsidRPr="005811C3">
        <w:rPr>
          <w:sz w:val="20"/>
          <w:szCs w:val="20"/>
          <w:lang w:val="en-GB"/>
        </w:rPr>
        <w:t xml:space="preserve"> and A. </w:t>
      </w:r>
      <w:proofErr w:type="spellStart"/>
      <w:r w:rsidRPr="005811C3">
        <w:rPr>
          <w:sz w:val="20"/>
          <w:szCs w:val="20"/>
          <w:lang w:val="en-GB"/>
        </w:rPr>
        <w:t>Sušac</w:t>
      </w:r>
      <w:proofErr w:type="spellEnd"/>
      <w:r w:rsidRPr="005811C3">
        <w:rPr>
          <w:sz w:val="20"/>
          <w:szCs w:val="20"/>
          <w:lang w:val="en-GB"/>
        </w:rPr>
        <w:t xml:space="preserve"> (Eds.): Advances in </w:t>
      </w:r>
      <w:proofErr w:type="spellStart"/>
      <w:r w:rsidRPr="005811C3">
        <w:rPr>
          <w:sz w:val="20"/>
          <w:szCs w:val="20"/>
          <w:lang w:val="en-GB"/>
        </w:rPr>
        <w:t>Biomagnetism</w:t>
      </w:r>
      <w:proofErr w:type="spellEnd"/>
      <w:r w:rsidRPr="005811C3">
        <w:rPr>
          <w:sz w:val="20"/>
          <w:szCs w:val="20"/>
          <w:lang w:val="en-GB"/>
        </w:rPr>
        <w:t xml:space="preserve"> – BIOMAG2010, </w:t>
      </w:r>
      <w:r w:rsidRPr="005811C3">
        <w:rPr>
          <w:i/>
          <w:sz w:val="20"/>
          <w:szCs w:val="20"/>
          <w:lang w:val="en-GB"/>
        </w:rPr>
        <w:t>IFMBE Proceedings 28</w:t>
      </w:r>
      <w:r w:rsidRPr="005811C3">
        <w:rPr>
          <w:sz w:val="20"/>
          <w:szCs w:val="20"/>
          <w:lang w:val="en-GB"/>
        </w:rPr>
        <w:t xml:space="preserve">: 322-325, 2010. </w:t>
      </w:r>
    </w:p>
    <w:p w14:paraId="0A6E05E3" w14:textId="1F8AACAA" w:rsidR="00B43092" w:rsidRPr="000A5177" w:rsidRDefault="00B43092" w:rsidP="000A5177">
      <w:pPr>
        <w:pStyle w:val="NormalWeb"/>
        <w:spacing w:before="0" w:beforeAutospacing="0" w:after="0" w:afterAutospacing="0"/>
        <w:jc w:val="both"/>
        <w:rPr>
          <w:color w:val="0000FF"/>
          <w:sz w:val="20"/>
          <w:szCs w:val="20"/>
          <w:lang w:val="en-GB"/>
        </w:rPr>
      </w:pPr>
      <w:r w:rsidRPr="000A5177">
        <w:rPr>
          <w:color w:val="0000FF"/>
          <w:sz w:val="20"/>
          <w:szCs w:val="20"/>
          <w:lang w:val="en-GB"/>
        </w:rPr>
        <w:t>http://frontiersin.org/conferences/individual_abstract_listing.php</w:t>
      </w:r>
      <w:proofErr w:type="gramStart"/>
      <w:r w:rsidRPr="000A5177">
        <w:rPr>
          <w:color w:val="0000FF"/>
          <w:sz w:val="20"/>
          <w:szCs w:val="20"/>
          <w:lang w:val="en-GB"/>
        </w:rPr>
        <w:t>?conferid</w:t>
      </w:r>
      <w:proofErr w:type="gramEnd"/>
      <w:r w:rsidRPr="000A5177">
        <w:rPr>
          <w:color w:val="0000FF"/>
          <w:sz w:val="20"/>
          <w:szCs w:val="20"/>
          <w:lang w:val="en-GB"/>
        </w:rPr>
        <w:t>=846&amp;pap=4023&amp;ind_abs=1&amp;q=2093</w:t>
      </w:r>
    </w:p>
    <w:p w14:paraId="129C723D" w14:textId="11A3A501" w:rsidR="00B43092" w:rsidRPr="000A5177" w:rsidRDefault="00B43092" w:rsidP="000A5177">
      <w:pPr>
        <w:autoSpaceDE w:val="0"/>
        <w:autoSpaceDN w:val="0"/>
        <w:adjustRightInd w:val="0"/>
        <w:spacing w:before="120" w:after="0" w:line="240" w:lineRule="auto"/>
        <w:jc w:val="both"/>
        <w:rPr>
          <w:rFonts w:ascii="Times New Roman" w:hAnsi="Times New Roman"/>
          <w:sz w:val="20"/>
          <w:szCs w:val="20"/>
        </w:rPr>
      </w:pPr>
      <w:proofErr w:type="spellStart"/>
      <w:proofErr w:type="gramStart"/>
      <w:r w:rsidRPr="005811C3">
        <w:rPr>
          <w:rFonts w:ascii="Times New Roman" w:hAnsi="Times New Roman"/>
          <w:sz w:val="20"/>
          <w:szCs w:val="20"/>
          <w:lang w:val="en-GB"/>
        </w:rPr>
        <w:t>Jacquet-Andrieu</w:t>
      </w:r>
      <w:proofErr w:type="spellEnd"/>
      <w:r w:rsidRPr="005811C3">
        <w:rPr>
          <w:rFonts w:ascii="Times New Roman" w:hAnsi="Times New Roman"/>
          <w:sz w:val="20"/>
          <w:szCs w:val="20"/>
          <w:lang w:val="en-GB"/>
        </w:rPr>
        <w:t>, A. (2009).</w:t>
      </w:r>
      <w:proofErr w:type="gramEnd"/>
      <w:r w:rsidRPr="005811C3">
        <w:rPr>
          <w:rFonts w:ascii="Times New Roman" w:hAnsi="Times New Roman"/>
          <w:sz w:val="20"/>
          <w:szCs w:val="20"/>
          <w:lang w:val="en-GB"/>
        </w:rPr>
        <w:t xml:space="preserve"> “Diagnosis and Management of an Aphasic Patient in Emergencies: Trauma of war, Natural or Environmental disasters, etc.”</w:t>
      </w:r>
      <w:proofErr w:type="gramStart"/>
      <w:r w:rsidRPr="005811C3">
        <w:rPr>
          <w:rFonts w:ascii="Times New Roman" w:hAnsi="Times New Roman"/>
          <w:sz w:val="20"/>
          <w:szCs w:val="20"/>
          <w:lang w:val="en-GB"/>
        </w:rPr>
        <w:t>;</w:t>
      </w:r>
      <w:proofErr w:type="gramEnd"/>
      <w:r w:rsidRPr="005811C3">
        <w:rPr>
          <w:rFonts w:ascii="Times New Roman" w:hAnsi="Times New Roman"/>
          <w:sz w:val="20"/>
          <w:szCs w:val="20"/>
          <w:lang w:val="en-GB"/>
        </w:rPr>
        <w:t xml:space="preserve"> International Symposium, </w:t>
      </w:r>
      <w:proofErr w:type="spellStart"/>
      <w:r w:rsidRPr="005811C3">
        <w:rPr>
          <w:rFonts w:ascii="Times New Roman" w:hAnsi="Times New Roman"/>
          <w:sz w:val="20"/>
          <w:szCs w:val="20"/>
          <w:lang w:val="en-GB"/>
        </w:rPr>
        <w:t>Besançon</w:t>
      </w:r>
      <w:proofErr w:type="spellEnd"/>
      <w:r w:rsidRPr="005811C3">
        <w:rPr>
          <w:rFonts w:ascii="Times New Roman" w:hAnsi="Times New Roman"/>
          <w:sz w:val="20"/>
          <w:szCs w:val="20"/>
          <w:lang w:val="en-GB"/>
        </w:rPr>
        <w:t xml:space="preserve">, 1-3 of July 2009. </w:t>
      </w:r>
      <w:r w:rsidRPr="005811C3">
        <w:rPr>
          <w:rFonts w:ascii="Times New Roman" w:hAnsi="Times New Roman"/>
          <w:sz w:val="20"/>
          <w:szCs w:val="20"/>
        </w:rPr>
        <w:t xml:space="preserve">International </w:t>
      </w:r>
      <w:proofErr w:type="spellStart"/>
      <w:r w:rsidRPr="000A5177">
        <w:rPr>
          <w:rFonts w:ascii="Times New Roman" w:hAnsi="Times New Roman"/>
          <w:sz w:val="20"/>
          <w:szCs w:val="20"/>
        </w:rPr>
        <w:t>Review</w:t>
      </w:r>
      <w:proofErr w:type="spellEnd"/>
      <w:r w:rsidRPr="000A5177">
        <w:rPr>
          <w:rFonts w:ascii="Times New Roman" w:hAnsi="Times New Roman"/>
          <w:sz w:val="20"/>
          <w:szCs w:val="20"/>
        </w:rPr>
        <w:t xml:space="preserve"> </w:t>
      </w:r>
      <w:proofErr w:type="spellStart"/>
      <w:r w:rsidRPr="000A5177">
        <w:rPr>
          <w:rFonts w:ascii="Times New Roman" w:hAnsi="Times New Roman"/>
          <w:sz w:val="20"/>
          <w:szCs w:val="20"/>
        </w:rPr>
        <w:t>Bulag</w:t>
      </w:r>
      <w:proofErr w:type="spellEnd"/>
      <w:r w:rsidRPr="000A5177">
        <w:rPr>
          <w:rFonts w:ascii="Times New Roman" w:hAnsi="Times New Roman"/>
          <w:sz w:val="20"/>
          <w:szCs w:val="20"/>
        </w:rPr>
        <w:t>, 33: 127-132. ISSN 0758-6787. (</w:t>
      </w:r>
      <w:proofErr w:type="spellStart"/>
      <w:r w:rsidRPr="000A5177">
        <w:rPr>
          <w:rFonts w:ascii="Times New Roman" w:hAnsi="Times New Roman"/>
          <w:smallCaps/>
          <w:sz w:val="20"/>
          <w:szCs w:val="20"/>
        </w:rPr>
        <w:t>Conf</w:t>
      </w:r>
      <w:proofErr w:type="spellEnd"/>
      <w:r w:rsidRPr="000A5177">
        <w:rPr>
          <w:rFonts w:ascii="Times New Roman" w:hAnsi="Times New Roman"/>
          <w:smallCaps/>
          <w:sz w:val="20"/>
          <w:szCs w:val="20"/>
        </w:rPr>
        <w:t>. inv</w:t>
      </w:r>
      <w:r w:rsidR="00F73F9E">
        <w:rPr>
          <w:rFonts w:ascii="Times New Roman" w:hAnsi="Times New Roman"/>
          <w:smallCaps/>
          <w:sz w:val="20"/>
          <w:szCs w:val="20"/>
        </w:rPr>
        <w:t xml:space="preserve">, </w:t>
      </w:r>
      <w:r w:rsidR="00F73F9E" w:rsidRPr="00F73F9E">
        <w:rPr>
          <w:rFonts w:ascii="Times New Roman" w:hAnsi="Times New Roman"/>
          <w:sz w:val="20"/>
          <w:szCs w:val="20"/>
        </w:rPr>
        <w:t>avec publication</w:t>
      </w:r>
      <w:r w:rsidR="00F73F9E">
        <w:rPr>
          <w:rFonts w:ascii="Times New Roman" w:hAnsi="Times New Roman"/>
          <w:sz w:val="20"/>
          <w:szCs w:val="20"/>
        </w:rPr>
        <w:t xml:space="preserve"> numérique &amp; texte imprimé, </w:t>
      </w:r>
      <w:proofErr w:type="spellStart"/>
      <w:r w:rsidR="00F73F9E" w:rsidRPr="00F73F9E">
        <w:rPr>
          <w:rFonts w:ascii="Times New Roman" w:hAnsi="Times New Roman"/>
          <w:i/>
          <w:sz w:val="20"/>
          <w:szCs w:val="20"/>
        </w:rPr>
        <w:t>Bulag</w:t>
      </w:r>
      <w:proofErr w:type="spellEnd"/>
      <w:r w:rsidR="00F73F9E" w:rsidRPr="00F73F9E">
        <w:rPr>
          <w:rFonts w:ascii="Times New Roman" w:hAnsi="Times New Roman"/>
          <w:i/>
          <w:sz w:val="20"/>
          <w:szCs w:val="20"/>
        </w:rPr>
        <w:t xml:space="preserve"> international</w:t>
      </w:r>
      <w:r w:rsidRPr="000A5177">
        <w:rPr>
          <w:rFonts w:ascii="Times New Roman" w:hAnsi="Times New Roman"/>
          <w:smallCaps/>
          <w:sz w:val="20"/>
          <w:szCs w:val="20"/>
        </w:rPr>
        <w:t>)</w:t>
      </w:r>
      <w:r w:rsidR="000A5177" w:rsidRPr="000A5177">
        <w:rPr>
          <w:rFonts w:ascii="Times New Roman" w:hAnsi="Times New Roman"/>
          <w:smallCaps/>
          <w:sz w:val="20"/>
          <w:szCs w:val="20"/>
        </w:rPr>
        <w:t xml:space="preserve">. </w:t>
      </w:r>
      <w:r w:rsidRPr="000A5177">
        <w:rPr>
          <w:rFonts w:ascii="Times New Roman" w:hAnsi="Times New Roman"/>
          <w:color w:val="0000FF"/>
          <w:sz w:val="20"/>
          <w:szCs w:val="20"/>
        </w:rPr>
        <w:t xml:space="preserve">http://www.ismtcl.org/site/  </w:t>
      </w:r>
    </w:p>
    <w:p w14:paraId="16D74BD4" w14:textId="43299E22" w:rsidR="00B43092" w:rsidRDefault="00B43092" w:rsidP="00B43092">
      <w:pPr>
        <w:widowControl w:val="0"/>
        <w:autoSpaceDE w:val="0"/>
        <w:autoSpaceDN w:val="0"/>
        <w:adjustRightInd w:val="0"/>
        <w:spacing w:before="120" w:after="0" w:line="240" w:lineRule="auto"/>
        <w:jc w:val="both"/>
        <w:rPr>
          <w:rFonts w:ascii="Times New Roman" w:hAnsi="Times New Roman"/>
          <w:sz w:val="20"/>
          <w:szCs w:val="20"/>
        </w:rPr>
      </w:pPr>
      <w:r w:rsidRPr="00284426">
        <w:rPr>
          <w:rFonts w:ascii="Times New Roman" w:hAnsi="Times New Roman"/>
          <w:sz w:val="20"/>
          <w:szCs w:val="20"/>
        </w:rPr>
        <w:t>Jacquet-Andrieu</w:t>
      </w:r>
      <w:r w:rsidRPr="00284426">
        <w:rPr>
          <w:rFonts w:ascii="Times New Roman" w:hAnsi="Times New Roman"/>
          <w:sz w:val="20"/>
          <w:szCs w:val="20"/>
        </w:rPr>
        <w:fldChar w:fldCharType="begin"/>
      </w:r>
      <w:r w:rsidRPr="00284426">
        <w:rPr>
          <w:sz w:val="20"/>
          <w:szCs w:val="20"/>
        </w:rPr>
        <w:instrText xml:space="preserve"> XE "</w:instrText>
      </w:r>
      <w:r w:rsidRPr="00284426">
        <w:rPr>
          <w:rFonts w:ascii="Times New Roman" w:hAnsi="Times New Roman"/>
          <w:sz w:val="20"/>
          <w:szCs w:val="20"/>
        </w:rPr>
        <w:instrText>Jacquet-Andrieu</w:instrText>
      </w:r>
      <w:r w:rsidRPr="00284426">
        <w:rPr>
          <w:sz w:val="20"/>
          <w:szCs w:val="20"/>
        </w:rPr>
        <w:instrText xml:space="preserve">" </w:instrText>
      </w:r>
      <w:r w:rsidRPr="00284426">
        <w:rPr>
          <w:rFonts w:ascii="Times New Roman" w:hAnsi="Times New Roman"/>
          <w:sz w:val="20"/>
          <w:szCs w:val="20"/>
        </w:rPr>
        <w:fldChar w:fldCharType="end"/>
      </w:r>
      <w:r w:rsidRPr="00284426">
        <w:rPr>
          <w:rFonts w:ascii="Times New Roman" w:hAnsi="Times New Roman"/>
          <w:sz w:val="20"/>
          <w:szCs w:val="20"/>
        </w:rPr>
        <w:t xml:space="preserve">, A. (2008). </w:t>
      </w:r>
      <w:r w:rsidR="00CB08B6">
        <w:rPr>
          <w:rFonts w:ascii="Times New Roman" w:hAnsi="Times New Roman"/>
          <w:sz w:val="20"/>
          <w:szCs w:val="20"/>
        </w:rPr>
        <w:t>« </w:t>
      </w:r>
      <w:r w:rsidRPr="00284426">
        <w:rPr>
          <w:rFonts w:ascii="Times New Roman" w:hAnsi="Times New Roman"/>
          <w:sz w:val="20"/>
          <w:szCs w:val="20"/>
        </w:rPr>
        <w:t>Aux origines de l’alphabet latin : quelques vingt idéogrammes</w:t>
      </w:r>
      <w:r w:rsidR="00CB08B6">
        <w:rPr>
          <w:rFonts w:ascii="Times New Roman" w:hAnsi="Times New Roman"/>
          <w:sz w:val="20"/>
          <w:szCs w:val="20"/>
        </w:rPr>
        <w:t> »</w:t>
      </w:r>
      <w:r w:rsidRPr="00284426">
        <w:rPr>
          <w:rFonts w:ascii="Times New Roman" w:hAnsi="Times New Roman"/>
          <w:sz w:val="20"/>
          <w:szCs w:val="20"/>
        </w:rPr>
        <w:t xml:space="preserve">, in </w:t>
      </w:r>
      <w:r w:rsidRPr="00284426">
        <w:rPr>
          <w:rFonts w:ascii="Times New Roman" w:eastAsia="Times New Roman" w:hAnsi="Times New Roman"/>
          <w:sz w:val="20"/>
          <w:szCs w:val="20"/>
        </w:rPr>
        <w:t xml:space="preserve">I. </w:t>
      </w:r>
      <w:proofErr w:type="spellStart"/>
      <w:r w:rsidRPr="00284426">
        <w:rPr>
          <w:rFonts w:ascii="Times New Roman" w:eastAsia="Times New Roman" w:hAnsi="Times New Roman"/>
          <w:sz w:val="20"/>
          <w:szCs w:val="20"/>
        </w:rPr>
        <w:t>Skouratov</w:t>
      </w:r>
      <w:proofErr w:type="spellEnd"/>
      <w:r w:rsidRPr="00284426">
        <w:rPr>
          <w:rFonts w:ascii="Times New Roman" w:eastAsia="Times New Roman" w:hAnsi="Times New Roman"/>
          <w:sz w:val="20"/>
          <w:szCs w:val="20"/>
        </w:rPr>
        <w:t xml:space="preserve"> Ed, </w:t>
      </w:r>
      <w:proofErr w:type="spellStart"/>
      <w:r w:rsidRPr="00284426">
        <w:rPr>
          <w:rFonts w:ascii="Times New Roman" w:hAnsi="Times New Roman"/>
          <w:i/>
          <w:sz w:val="20"/>
          <w:szCs w:val="20"/>
        </w:rPr>
        <w:t>Romanus</w:t>
      </w:r>
      <w:proofErr w:type="spellEnd"/>
      <w:r w:rsidRPr="00284426">
        <w:rPr>
          <w:rFonts w:ascii="Times New Roman" w:hAnsi="Times New Roman"/>
          <w:sz w:val="20"/>
          <w:szCs w:val="20"/>
        </w:rPr>
        <w:t>, Moscou : Presses de l’Université d’État de la région de Moscou, 1, 53-56 (</w:t>
      </w:r>
      <w:proofErr w:type="spellStart"/>
      <w:r w:rsidRPr="00284426">
        <w:rPr>
          <w:rFonts w:ascii="Times New Roman" w:hAnsi="Times New Roman"/>
          <w:smallCaps/>
          <w:sz w:val="20"/>
          <w:szCs w:val="20"/>
        </w:rPr>
        <w:t>Conf</w:t>
      </w:r>
      <w:proofErr w:type="spellEnd"/>
      <w:r w:rsidRPr="00284426">
        <w:rPr>
          <w:rFonts w:ascii="Times New Roman" w:hAnsi="Times New Roman"/>
          <w:smallCaps/>
          <w:sz w:val="20"/>
          <w:szCs w:val="20"/>
        </w:rPr>
        <w:t>. inv</w:t>
      </w:r>
      <w:r w:rsidR="00F73F9E">
        <w:rPr>
          <w:rFonts w:ascii="Times New Roman" w:hAnsi="Times New Roman"/>
          <w:smallCaps/>
          <w:sz w:val="20"/>
          <w:szCs w:val="20"/>
        </w:rPr>
        <w:t xml:space="preserve">, </w:t>
      </w:r>
      <w:r w:rsidR="00F73F9E" w:rsidRPr="00F73F9E">
        <w:rPr>
          <w:rFonts w:ascii="Times New Roman" w:hAnsi="Times New Roman"/>
          <w:sz w:val="20"/>
          <w:szCs w:val="20"/>
        </w:rPr>
        <w:t>avec publication</w:t>
      </w:r>
      <w:r w:rsidR="00F73F9E">
        <w:rPr>
          <w:rFonts w:ascii="Times New Roman" w:hAnsi="Times New Roman"/>
          <w:sz w:val="20"/>
          <w:szCs w:val="20"/>
        </w:rPr>
        <w:t>).</w:t>
      </w:r>
      <w:r w:rsidR="00F73F9E">
        <w:rPr>
          <w:rFonts w:ascii="Times New Roman" w:hAnsi="Times New Roman"/>
          <w:smallCaps/>
          <w:sz w:val="20"/>
          <w:szCs w:val="20"/>
        </w:rPr>
        <w:t xml:space="preserve"> </w:t>
      </w:r>
    </w:p>
    <w:p w14:paraId="5C84CA4C" w14:textId="1BE518F5" w:rsidR="00B43092" w:rsidRPr="005811C3" w:rsidRDefault="00B43092" w:rsidP="00B43092">
      <w:pPr>
        <w:widowControl w:val="0"/>
        <w:autoSpaceDE w:val="0"/>
        <w:autoSpaceDN w:val="0"/>
        <w:adjustRightInd w:val="0"/>
        <w:spacing w:before="120" w:after="0" w:line="240" w:lineRule="auto"/>
        <w:jc w:val="both"/>
        <w:rPr>
          <w:rFonts w:ascii="Times New Roman" w:hAnsi="Times New Roman"/>
          <w:sz w:val="20"/>
          <w:szCs w:val="20"/>
        </w:rPr>
      </w:pPr>
      <w:r w:rsidRPr="005811C3">
        <w:rPr>
          <w:rFonts w:ascii="Times New Roman" w:hAnsi="Times New Roman"/>
          <w:bCs/>
          <w:iCs/>
          <w:sz w:val="20"/>
          <w:szCs w:val="20"/>
        </w:rPr>
        <w:t>Jacquet-Andrieu, A. (</w:t>
      </w:r>
      <w:r w:rsidRPr="005811C3">
        <w:rPr>
          <w:rFonts w:ascii="Times New Roman" w:hAnsi="Times New Roman"/>
          <w:bCs/>
          <w:sz w:val="20"/>
          <w:szCs w:val="20"/>
        </w:rPr>
        <w:t>2007</w:t>
      </w:r>
      <w:r w:rsidRPr="005811C3">
        <w:rPr>
          <w:rFonts w:ascii="Times New Roman" w:hAnsi="Times New Roman"/>
          <w:bCs/>
          <w:iCs/>
          <w:sz w:val="20"/>
          <w:szCs w:val="20"/>
        </w:rPr>
        <w:t>). « </w:t>
      </w:r>
      <w:r w:rsidRPr="005811C3">
        <w:rPr>
          <w:rFonts w:ascii="Times New Roman" w:hAnsi="Times New Roman"/>
          <w:bCs/>
          <w:sz w:val="20"/>
          <w:szCs w:val="20"/>
        </w:rPr>
        <w:t xml:space="preserve">Enfants/Adolescents </w:t>
      </w:r>
      <w:proofErr w:type="spellStart"/>
      <w:r w:rsidRPr="005811C3">
        <w:rPr>
          <w:rFonts w:ascii="Times New Roman" w:hAnsi="Times New Roman"/>
          <w:bCs/>
          <w:sz w:val="20"/>
          <w:szCs w:val="20"/>
        </w:rPr>
        <w:t>cérébrolésés</w:t>
      </w:r>
      <w:proofErr w:type="spellEnd"/>
      <w:r w:rsidRPr="005811C3">
        <w:rPr>
          <w:rFonts w:ascii="Times New Roman" w:hAnsi="Times New Roman"/>
          <w:bCs/>
          <w:sz w:val="20"/>
          <w:szCs w:val="20"/>
        </w:rPr>
        <w:t> : ‘Les langues et nous</w:t>
      </w:r>
      <w:r w:rsidRPr="005811C3">
        <w:rPr>
          <w:rFonts w:ascii="Times New Roman" w:hAnsi="Times New Roman"/>
          <w:bCs/>
          <w:iCs/>
          <w:sz w:val="20"/>
          <w:szCs w:val="20"/>
        </w:rPr>
        <w:t> </w:t>
      </w:r>
      <w:r w:rsidRPr="005811C3">
        <w:rPr>
          <w:rFonts w:ascii="Times New Roman" w:hAnsi="Times New Roman"/>
          <w:bCs/>
          <w:sz w:val="20"/>
          <w:szCs w:val="20"/>
        </w:rPr>
        <w:t>‘</w:t>
      </w:r>
      <w:r w:rsidRPr="005811C3">
        <w:rPr>
          <w:rFonts w:ascii="Times New Roman" w:hAnsi="Times New Roman"/>
          <w:bCs/>
          <w:iCs/>
          <w:sz w:val="20"/>
          <w:szCs w:val="20"/>
        </w:rPr>
        <w:t> », Actes du 4</w:t>
      </w:r>
      <w:r w:rsidRPr="005811C3">
        <w:rPr>
          <w:rFonts w:ascii="Times New Roman" w:hAnsi="Times New Roman"/>
          <w:bCs/>
          <w:iCs/>
          <w:sz w:val="20"/>
          <w:szCs w:val="20"/>
          <w:vertAlign w:val="superscript"/>
        </w:rPr>
        <w:t>e</w:t>
      </w:r>
      <w:r w:rsidRPr="005811C3">
        <w:rPr>
          <w:rFonts w:ascii="Times New Roman" w:hAnsi="Times New Roman"/>
          <w:bCs/>
          <w:iCs/>
          <w:sz w:val="20"/>
          <w:szCs w:val="20"/>
        </w:rPr>
        <w:t xml:space="preserve"> colloque international : Du Bilan neuropsychologique aux démarches pédagogiques, 16-17 mars 2005, Paris, CNEFEI, p.</w:t>
      </w:r>
      <w:r w:rsidR="00F73F9E">
        <w:rPr>
          <w:rFonts w:ascii="Times New Roman" w:hAnsi="Times New Roman"/>
          <w:bCs/>
          <w:iCs/>
          <w:sz w:val="20"/>
          <w:szCs w:val="20"/>
        </w:rPr>
        <w:t> 193-197</w:t>
      </w:r>
      <w:r w:rsidRPr="005811C3">
        <w:rPr>
          <w:rFonts w:ascii="Times New Roman" w:hAnsi="Times New Roman"/>
          <w:bCs/>
          <w:iCs/>
          <w:sz w:val="20"/>
          <w:szCs w:val="20"/>
        </w:rPr>
        <w:t xml:space="preserve"> </w:t>
      </w:r>
      <w:r w:rsidRPr="005811C3">
        <w:rPr>
          <w:rFonts w:ascii="Times New Roman" w:hAnsi="Times New Roman"/>
          <w:sz w:val="20"/>
          <w:szCs w:val="20"/>
        </w:rPr>
        <w:t>(</w:t>
      </w:r>
      <w:proofErr w:type="spellStart"/>
      <w:r w:rsidR="00F73F9E">
        <w:rPr>
          <w:rFonts w:ascii="Times New Roman" w:hAnsi="Times New Roman"/>
          <w:smallCaps/>
          <w:sz w:val="20"/>
          <w:szCs w:val="20"/>
        </w:rPr>
        <w:t>Conf</w:t>
      </w:r>
      <w:proofErr w:type="spellEnd"/>
      <w:r w:rsidR="00F73F9E">
        <w:rPr>
          <w:rFonts w:ascii="Times New Roman" w:hAnsi="Times New Roman"/>
          <w:smallCaps/>
          <w:sz w:val="20"/>
          <w:szCs w:val="20"/>
        </w:rPr>
        <w:t xml:space="preserve">. inv, </w:t>
      </w:r>
      <w:r w:rsidR="00F73F9E" w:rsidRPr="00F73F9E">
        <w:rPr>
          <w:rFonts w:ascii="Times New Roman" w:hAnsi="Times New Roman"/>
          <w:sz w:val="20"/>
          <w:szCs w:val="20"/>
        </w:rPr>
        <w:t>avec publication</w:t>
      </w:r>
      <w:r w:rsidRPr="005811C3">
        <w:rPr>
          <w:rFonts w:ascii="Times New Roman" w:hAnsi="Times New Roman"/>
          <w:smallCaps/>
          <w:sz w:val="20"/>
          <w:szCs w:val="20"/>
        </w:rPr>
        <w:t>)</w:t>
      </w:r>
      <w:r w:rsidR="00F73F9E">
        <w:rPr>
          <w:rFonts w:ascii="Times New Roman" w:hAnsi="Times New Roman"/>
          <w:smallCaps/>
          <w:sz w:val="20"/>
          <w:szCs w:val="20"/>
        </w:rPr>
        <w:t>.</w:t>
      </w:r>
    </w:p>
    <w:p w14:paraId="3DEBBE7E" w14:textId="77777777" w:rsidR="00E8289F" w:rsidRDefault="00B43092" w:rsidP="00E8289F">
      <w:pPr>
        <w:autoSpaceDE w:val="0"/>
        <w:autoSpaceDN w:val="0"/>
        <w:adjustRightInd w:val="0"/>
        <w:spacing w:before="120" w:after="0" w:line="240" w:lineRule="auto"/>
        <w:jc w:val="both"/>
        <w:rPr>
          <w:rFonts w:ascii="Times New Roman" w:hAnsi="Times New Roman"/>
          <w:smallCaps/>
          <w:sz w:val="20"/>
          <w:szCs w:val="20"/>
        </w:rPr>
      </w:pPr>
      <w:r w:rsidRPr="005811C3">
        <w:rPr>
          <w:rFonts w:ascii="Times New Roman" w:hAnsi="Times New Roman"/>
          <w:sz w:val="20"/>
          <w:szCs w:val="20"/>
        </w:rPr>
        <w:t xml:space="preserve">Jacquet, </w:t>
      </w:r>
      <w:r w:rsidRPr="005811C3">
        <w:rPr>
          <w:rFonts w:ascii="Times New Roman" w:hAnsi="Times New Roman"/>
          <w:bCs/>
          <w:iCs/>
          <w:sz w:val="20"/>
          <w:szCs w:val="20"/>
        </w:rPr>
        <w:t>A</w:t>
      </w:r>
      <w:r w:rsidR="00E8289F">
        <w:rPr>
          <w:rFonts w:ascii="Times New Roman" w:hAnsi="Times New Roman"/>
          <w:bCs/>
          <w:iCs/>
          <w:sz w:val="20"/>
          <w:szCs w:val="20"/>
        </w:rPr>
        <w:t>.</w:t>
      </w:r>
      <w:r w:rsidRPr="005811C3">
        <w:rPr>
          <w:rFonts w:ascii="Times New Roman" w:hAnsi="Times New Roman"/>
          <w:sz w:val="20"/>
          <w:szCs w:val="20"/>
        </w:rPr>
        <w:t xml:space="preserve"> (2002). «  Acalculie et langage » Note de synthèse, Actes du 3</w:t>
      </w:r>
      <w:r w:rsidRPr="005811C3">
        <w:rPr>
          <w:rFonts w:ascii="Times New Roman" w:hAnsi="Times New Roman"/>
          <w:sz w:val="20"/>
          <w:szCs w:val="20"/>
          <w:vertAlign w:val="superscript"/>
        </w:rPr>
        <w:t>e</w:t>
      </w:r>
      <w:r w:rsidRPr="005811C3">
        <w:rPr>
          <w:rFonts w:ascii="Times New Roman" w:hAnsi="Times New Roman"/>
          <w:sz w:val="20"/>
          <w:szCs w:val="20"/>
        </w:rPr>
        <w:t xml:space="preserve"> Colloque : </w:t>
      </w:r>
      <w:r w:rsidRPr="005811C3">
        <w:rPr>
          <w:rFonts w:ascii="Times New Roman" w:hAnsi="Times New Roman"/>
          <w:i/>
          <w:sz w:val="20"/>
          <w:szCs w:val="20"/>
        </w:rPr>
        <w:t>Du bilan neuropsychologique à la pédagogie</w:t>
      </w:r>
      <w:r w:rsidRPr="005811C3">
        <w:rPr>
          <w:rFonts w:ascii="Times New Roman" w:hAnsi="Times New Roman"/>
          <w:sz w:val="20"/>
          <w:szCs w:val="20"/>
        </w:rPr>
        <w:t xml:space="preserve"> (13-14 juin 2002), Lyon : Handicap international, p. 71-73. (</w:t>
      </w:r>
      <w:proofErr w:type="spellStart"/>
      <w:r w:rsidRPr="005811C3">
        <w:rPr>
          <w:rFonts w:ascii="Times New Roman" w:hAnsi="Times New Roman"/>
          <w:smallCaps/>
          <w:sz w:val="20"/>
          <w:szCs w:val="20"/>
        </w:rPr>
        <w:t>Conf</w:t>
      </w:r>
      <w:proofErr w:type="spellEnd"/>
      <w:r w:rsidRPr="005811C3">
        <w:rPr>
          <w:rFonts w:ascii="Times New Roman" w:hAnsi="Times New Roman"/>
          <w:smallCaps/>
          <w:sz w:val="20"/>
          <w:szCs w:val="20"/>
        </w:rPr>
        <w:t>. inv</w:t>
      </w:r>
      <w:r w:rsidR="00F73F9E">
        <w:rPr>
          <w:rFonts w:ascii="Times New Roman" w:hAnsi="Times New Roman"/>
          <w:smallCaps/>
          <w:sz w:val="20"/>
          <w:szCs w:val="20"/>
        </w:rPr>
        <w:t xml:space="preserve">, </w:t>
      </w:r>
      <w:r w:rsidR="00F73F9E" w:rsidRPr="00F73F9E">
        <w:rPr>
          <w:rFonts w:ascii="Times New Roman" w:hAnsi="Times New Roman"/>
          <w:sz w:val="20"/>
          <w:szCs w:val="20"/>
        </w:rPr>
        <w:t>avec publication</w:t>
      </w:r>
      <w:r w:rsidRPr="005811C3">
        <w:rPr>
          <w:rFonts w:ascii="Times New Roman" w:hAnsi="Times New Roman"/>
          <w:smallCaps/>
          <w:sz w:val="20"/>
          <w:szCs w:val="20"/>
        </w:rPr>
        <w:t>)</w:t>
      </w:r>
      <w:r w:rsidR="00F73F9E">
        <w:rPr>
          <w:rFonts w:ascii="Times New Roman" w:hAnsi="Times New Roman"/>
          <w:smallCaps/>
          <w:sz w:val="20"/>
          <w:szCs w:val="20"/>
        </w:rPr>
        <w:t>.</w:t>
      </w:r>
    </w:p>
    <w:p w14:paraId="5408E893" w14:textId="55D88295" w:rsidR="00E8289F" w:rsidRPr="00E8289F" w:rsidRDefault="00E8289F" w:rsidP="00B43092">
      <w:pPr>
        <w:autoSpaceDE w:val="0"/>
        <w:autoSpaceDN w:val="0"/>
        <w:adjustRightInd w:val="0"/>
        <w:spacing w:before="120" w:after="0" w:line="240" w:lineRule="auto"/>
        <w:jc w:val="both"/>
        <w:rPr>
          <w:rFonts w:ascii="Times New Roman" w:hAnsi="Times New Roman"/>
          <w:smallCaps/>
          <w:sz w:val="20"/>
          <w:szCs w:val="20"/>
        </w:rPr>
      </w:pPr>
      <w:proofErr w:type="spellStart"/>
      <w:r w:rsidRPr="00E8289F">
        <w:rPr>
          <w:rFonts w:ascii="Times New Roman" w:hAnsi="Times New Roman"/>
          <w:color w:val="000000"/>
          <w:sz w:val="20"/>
          <w:szCs w:val="20"/>
          <w:lang w:eastAsia="pl-PL"/>
        </w:rPr>
        <w:t>Tomczyk</w:t>
      </w:r>
      <w:proofErr w:type="spellEnd"/>
      <w:r w:rsidR="00463419">
        <w:rPr>
          <w:rFonts w:ascii="Times New Roman" w:hAnsi="Times New Roman"/>
          <w:color w:val="000000"/>
          <w:sz w:val="20"/>
          <w:szCs w:val="20"/>
          <w:lang w:eastAsia="pl-PL"/>
        </w:rPr>
        <w:t>,</w:t>
      </w:r>
      <w:r w:rsidRPr="00E8289F">
        <w:rPr>
          <w:rFonts w:ascii="Times New Roman" w:hAnsi="Times New Roman"/>
          <w:color w:val="000000"/>
          <w:sz w:val="20"/>
          <w:szCs w:val="20"/>
          <w:lang w:eastAsia="pl-PL"/>
        </w:rPr>
        <w:t xml:space="preserve"> M., </w:t>
      </w:r>
      <w:proofErr w:type="spellStart"/>
      <w:r w:rsidRPr="00E8289F">
        <w:rPr>
          <w:rFonts w:ascii="Times New Roman" w:hAnsi="Times New Roman"/>
          <w:color w:val="000000"/>
          <w:sz w:val="20"/>
          <w:szCs w:val="20"/>
          <w:lang w:eastAsia="pl-PL"/>
        </w:rPr>
        <w:t>Viallard</w:t>
      </w:r>
      <w:proofErr w:type="spellEnd"/>
      <w:r w:rsidR="00463419">
        <w:rPr>
          <w:rFonts w:ascii="Times New Roman" w:hAnsi="Times New Roman"/>
          <w:color w:val="000000"/>
          <w:sz w:val="20"/>
          <w:szCs w:val="20"/>
          <w:lang w:eastAsia="pl-PL"/>
        </w:rPr>
        <w:t>,</w:t>
      </w:r>
      <w:r w:rsidRPr="00E8289F">
        <w:rPr>
          <w:rFonts w:ascii="Times New Roman" w:hAnsi="Times New Roman"/>
          <w:color w:val="000000"/>
          <w:sz w:val="20"/>
          <w:szCs w:val="20"/>
          <w:lang w:eastAsia="pl-PL"/>
        </w:rPr>
        <w:t xml:space="preserve"> M</w:t>
      </w:r>
      <w:r>
        <w:rPr>
          <w:rFonts w:ascii="Times New Roman" w:hAnsi="Times New Roman"/>
          <w:color w:val="000000"/>
          <w:sz w:val="20"/>
          <w:szCs w:val="20"/>
          <w:lang w:eastAsia="pl-PL"/>
        </w:rPr>
        <w:t>.-</w:t>
      </w:r>
      <w:r w:rsidRPr="00E8289F">
        <w:rPr>
          <w:rFonts w:ascii="Times New Roman" w:hAnsi="Times New Roman"/>
          <w:color w:val="000000"/>
          <w:sz w:val="20"/>
          <w:szCs w:val="20"/>
          <w:lang w:eastAsia="pl-PL"/>
        </w:rPr>
        <w:t>L</w:t>
      </w:r>
      <w:r>
        <w:rPr>
          <w:rFonts w:ascii="Times New Roman" w:hAnsi="Times New Roman"/>
          <w:color w:val="000000"/>
          <w:sz w:val="20"/>
          <w:szCs w:val="20"/>
          <w:lang w:eastAsia="pl-PL"/>
        </w:rPr>
        <w:t>.</w:t>
      </w:r>
      <w:r w:rsidRPr="00E8289F">
        <w:rPr>
          <w:rFonts w:ascii="Times New Roman" w:hAnsi="Times New Roman"/>
          <w:color w:val="000000"/>
          <w:sz w:val="20"/>
          <w:szCs w:val="20"/>
          <w:lang w:eastAsia="pl-PL"/>
        </w:rPr>
        <w:t xml:space="preserve">, </w:t>
      </w:r>
      <w:proofErr w:type="spellStart"/>
      <w:r w:rsidRPr="00E8289F">
        <w:rPr>
          <w:rFonts w:ascii="Times New Roman" w:hAnsi="Times New Roman"/>
          <w:color w:val="000000"/>
          <w:sz w:val="20"/>
          <w:szCs w:val="20"/>
          <w:lang w:eastAsia="pl-PL"/>
        </w:rPr>
        <w:t>Beloucif</w:t>
      </w:r>
      <w:proofErr w:type="spellEnd"/>
      <w:r w:rsidR="00463419">
        <w:rPr>
          <w:rFonts w:ascii="Times New Roman" w:hAnsi="Times New Roman"/>
          <w:color w:val="000000"/>
          <w:sz w:val="20"/>
          <w:szCs w:val="20"/>
          <w:lang w:eastAsia="pl-PL"/>
        </w:rPr>
        <w:t>,</w:t>
      </w:r>
      <w:r w:rsidRPr="00E8289F">
        <w:rPr>
          <w:rFonts w:ascii="Times New Roman" w:hAnsi="Times New Roman"/>
          <w:color w:val="000000"/>
          <w:sz w:val="20"/>
          <w:szCs w:val="20"/>
          <w:lang w:eastAsia="pl-PL"/>
        </w:rPr>
        <w:t xml:space="preserve"> S</w:t>
      </w:r>
      <w:r>
        <w:rPr>
          <w:rFonts w:ascii="Times New Roman" w:hAnsi="Times New Roman"/>
          <w:color w:val="000000"/>
          <w:sz w:val="20"/>
          <w:szCs w:val="20"/>
          <w:lang w:eastAsia="pl-PL"/>
        </w:rPr>
        <w:t>.</w:t>
      </w:r>
      <w:r w:rsidRPr="00E8289F">
        <w:rPr>
          <w:rFonts w:ascii="Times New Roman" w:hAnsi="Times New Roman"/>
          <w:color w:val="000000"/>
          <w:sz w:val="20"/>
          <w:szCs w:val="20"/>
          <w:lang w:eastAsia="pl-PL"/>
        </w:rPr>
        <w:t xml:space="preserve">, </w:t>
      </w:r>
      <w:r w:rsidRPr="00E8289F">
        <w:rPr>
          <w:rFonts w:ascii="Times New Roman" w:hAnsi="Times New Roman"/>
          <w:sz w:val="20"/>
          <w:szCs w:val="20"/>
          <w:u w:val="single"/>
          <w:lang w:eastAsia="pl-PL"/>
        </w:rPr>
        <w:t>Jacquet-Andrieu</w:t>
      </w:r>
      <w:r w:rsidR="00463419">
        <w:rPr>
          <w:rFonts w:ascii="Times New Roman" w:hAnsi="Times New Roman"/>
          <w:sz w:val="20"/>
          <w:szCs w:val="20"/>
          <w:u w:val="single"/>
          <w:lang w:eastAsia="pl-PL"/>
        </w:rPr>
        <w:t>,</w:t>
      </w:r>
      <w:r w:rsidRPr="00E8289F">
        <w:rPr>
          <w:rFonts w:ascii="Times New Roman" w:hAnsi="Times New Roman"/>
          <w:sz w:val="20"/>
          <w:szCs w:val="20"/>
          <w:u w:val="single"/>
          <w:lang w:eastAsia="pl-PL"/>
        </w:rPr>
        <w:t xml:space="preserve"> A</w:t>
      </w:r>
      <w:r w:rsidRPr="00463419">
        <w:rPr>
          <w:rFonts w:ascii="Times New Roman" w:hAnsi="Times New Roman"/>
          <w:sz w:val="20"/>
          <w:szCs w:val="20"/>
          <w:lang w:eastAsia="pl-PL"/>
        </w:rPr>
        <w:t>.,</w:t>
      </w:r>
      <w:r w:rsidRPr="00E8289F">
        <w:rPr>
          <w:rFonts w:ascii="Times New Roman" w:hAnsi="Times New Roman"/>
          <w:sz w:val="20"/>
          <w:szCs w:val="20"/>
          <w:lang w:eastAsia="pl-PL"/>
        </w:rPr>
        <w:t xml:space="preserve"> Hervé</w:t>
      </w:r>
      <w:r w:rsidR="00463419">
        <w:rPr>
          <w:rFonts w:ascii="Times New Roman" w:hAnsi="Times New Roman"/>
          <w:sz w:val="20"/>
          <w:szCs w:val="20"/>
          <w:lang w:eastAsia="pl-PL"/>
        </w:rPr>
        <w:t>,</w:t>
      </w:r>
      <w:r w:rsidRPr="00E8289F">
        <w:rPr>
          <w:rFonts w:ascii="Times New Roman" w:hAnsi="Times New Roman"/>
          <w:sz w:val="20"/>
          <w:szCs w:val="20"/>
          <w:lang w:eastAsia="pl-PL"/>
        </w:rPr>
        <w:t xml:space="preserve"> C</w:t>
      </w:r>
      <w:r>
        <w:rPr>
          <w:rFonts w:ascii="Times New Roman" w:hAnsi="Times New Roman"/>
          <w:sz w:val="20"/>
          <w:szCs w:val="20"/>
          <w:lang w:eastAsia="pl-PL"/>
        </w:rPr>
        <w:t>h</w:t>
      </w:r>
      <w:r w:rsidRPr="00E8289F">
        <w:rPr>
          <w:rFonts w:ascii="Times New Roman" w:hAnsi="Times New Roman"/>
          <w:sz w:val="20"/>
          <w:szCs w:val="20"/>
          <w:lang w:eastAsia="pl-PL"/>
        </w:rPr>
        <w:t>.</w:t>
      </w:r>
      <w:r>
        <w:rPr>
          <w:rFonts w:ascii="Times New Roman" w:hAnsi="Times New Roman"/>
          <w:sz w:val="20"/>
          <w:szCs w:val="20"/>
          <w:lang w:eastAsia="pl-PL"/>
        </w:rPr>
        <w:t xml:space="preserve"> (2016).</w:t>
      </w:r>
      <w:r w:rsidRPr="00E8289F">
        <w:rPr>
          <w:rFonts w:ascii="Times New Roman" w:hAnsi="Times New Roman"/>
          <w:sz w:val="20"/>
          <w:szCs w:val="20"/>
          <w:lang w:eastAsia="pl-PL"/>
        </w:rPr>
        <w:t xml:space="preserve"> « Comment les proches des malades </w:t>
      </w:r>
      <w:proofErr w:type="spellStart"/>
      <w:r w:rsidRPr="00E8289F">
        <w:rPr>
          <w:rFonts w:ascii="Times New Roman" w:hAnsi="Times New Roman"/>
          <w:sz w:val="20"/>
          <w:szCs w:val="20"/>
          <w:lang w:eastAsia="pl-PL"/>
        </w:rPr>
        <w:t>sédatés</w:t>
      </w:r>
      <w:proofErr w:type="spellEnd"/>
      <w:r w:rsidRPr="00E8289F">
        <w:rPr>
          <w:rFonts w:ascii="Times New Roman" w:hAnsi="Times New Roman"/>
          <w:sz w:val="20"/>
          <w:szCs w:val="20"/>
          <w:lang w:eastAsia="pl-PL"/>
        </w:rPr>
        <w:t xml:space="preserve"> en USP perçoivent-ils l’information reçue de la part des médecins, en France métropolitaine ? », </w:t>
      </w:r>
      <w:r w:rsidRPr="00E8289F">
        <w:rPr>
          <w:rFonts w:ascii="Times New Roman" w:hAnsi="Times New Roman"/>
          <w:i/>
          <w:sz w:val="20"/>
          <w:szCs w:val="20"/>
          <w:lang w:eastAsia="pl-PL"/>
        </w:rPr>
        <w:t>22</w:t>
      </w:r>
      <w:r w:rsidRPr="00E8289F">
        <w:rPr>
          <w:rFonts w:ascii="Times New Roman" w:hAnsi="Times New Roman"/>
          <w:i/>
          <w:sz w:val="20"/>
          <w:szCs w:val="20"/>
          <w:vertAlign w:val="superscript"/>
          <w:lang w:eastAsia="pl-PL"/>
        </w:rPr>
        <w:t xml:space="preserve">e </w:t>
      </w:r>
      <w:r w:rsidRPr="00E8289F">
        <w:rPr>
          <w:rFonts w:ascii="Times New Roman" w:hAnsi="Times New Roman"/>
          <w:i/>
          <w:sz w:val="20"/>
          <w:szCs w:val="20"/>
          <w:lang w:eastAsia="pl-PL"/>
        </w:rPr>
        <w:t>Congrès de la Société française d’accompagnement et de soins palliatifs,</w:t>
      </w:r>
      <w:r w:rsidRPr="00E8289F">
        <w:rPr>
          <w:rFonts w:ascii="Times New Roman" w:hAnsi="Times New Roman"/>
          <w:sz w:val="20"/>
          <w:szCs w:val="20"/>
          <w:lang w:eastAsia="pl-PL"/>
        </w:rPr>
        <w:t xml:space="preserve"> les 16-18 juin 2016, Dijon, France. </w:t>
      </w:r>
    </w:p>
    <w:p w14:paraId="02514E59" w14:textId="100A044A" w:rsidR="00DF777A" w:rsidRPr="001C370B" w:rsidRDefault="00E8289F" w:rsidP="00E8289F">
      <w:pPr>
        <w:autoSpaceDE w:val="0"/>
        <w:spacing w:before="120" w:after="0" w:line="240" w:lineRule="auto"/>
        <w:jc w:val="both"/>
        <w:rPr>
          <w:rFonts w:ascii="Times New Roman" w:hAnsi="Times New Roman"/>
          <w:sz w:val="20"/>
          <w:szCs w:val="20"/>
        </w:rPr>
      </w:pPr>
      <w:proofErr w:type="spellStart"/>
      <w:r w:rsidRPr="00E8289F">
        <w:rPr>
          <w:rFonts w:ascii="Times New Roman" w:hAnsi="Times New Roman"/>
          <w:sz w:val="20"/>
          <w:szCs w:val="20"/>
        </w:rPr>
        <w:t>Tomczyk</w:t>
      </w:r>
      <w:proofErr w:type="spellEnd"/>
      <w:r w:rsidR="00463419">
        <w:rPr>
          <w:rFonts w:ascii="Times New Roman" w:hAnsi="Times New Roman"/>
          <w:sz w:val="20"/>
          <w:szCs w:val="20"/>
        </w:rPr>
        <w:t>,</w:t>
      </w:r>
      <w:r w:rsidRPr="00E8289F">
        <w:rPr>
          <w:rFonts w:ascii="Times New Roman" w:hAnsi="Times New Roman"/>
          <w:sz w:val="20"/>
          <w:szCs w:val="20"/>
        </w:rPr>
        <w:t xml:space="preserve"> M</w:t>
      </w:r>
      <w:r>
        <w:rPr>
          <w:rFonts w:ascii="Times New Roman" w:hAnsi="Times New Roman"/>
          <w:sz w:val="20"/>
          <w:szCs w:val="20"/>
        </w:rPr>
        <w:t>.</w:t>
      </w:r>
      <w:r w:rsidRPr="00E8289F">
        <w:rPr>
          <w:rFonts w:ascii="Times New Roman" w:hAnsi="Times New Roman"/>
          <w:sz w:val="20"/>
          <w:szCs w:val="20"/>
        </w:rPr>
        <w:t>,</w:t>
      </w:r>
      <w:r w:rsidRPr="00E1477C">
        <w:rPr>
          <w:rFonts w:ascii="Times New Roman" w:hAnsi="Times New Roman"/>
          <w:sz w:val="20"/>
          <w:szCs w:val="20"/>
        </w:rPr>
        <w:t xml:space="preserve"> </w:t>
      </w:r>
      <w:proofErr w:type="spellStart"/>
      <w:r w:rsidRPr="00E1477C">
        <w:rPr>
          <w:rFonts w:ascii="Times New Roman" w:hAnsi="Times New Roman"/>
          <w:sz w:val="20"/>
          <w:szCs w:val="20"/>
        </w:rPr>
        <w:t>Viallard</w:t>
      </w:r>
      <w:proofErr w:type="spellEnd"/>
      <w:r w:rsidR="00463419">
        <w:rPr>
          <w:rFonts w:ascii="Times New Roman" w:hAnsi="Times New Roman"/>
          <w:sz w:val="20"/>
          <w:szCs w:val="20"/>
        </w:rPr>
        <w:t>,</w:t>
      </w:r>
      <w:r w:rsidRPr="00E1477C">
        <w:rPr>
          <w:rFonts w:ascii="Times New Roman" w:hAnsi="Times New Roman"/>
          <w:sz w:val="20"/>
          <w:szCs w:val="20"/>
        </w:rPr>
        <w:t xml:space="preserve"> M</w:t>
      </w:r>
      <w:r>
        <w:rPr>
          <w:rFonts w:ascii="Times New Roman" w:hAnsi="Times New Roman"/>
          <w:sz w:val="20"/>
          <w:szCs w:val="20"/>
        </w:rPr>
        <w:t>.-</w:t>
      </w:r>
      <w:r w:rsidRPr="00E1477C">
        <w:rPr>
          <w:rFonts w:ascii="Times New Roman" w:hAnsi="Times New Roman"/>
          <w:sz w:val="20"/>
          <w:szCs w:val="20"/>
        </w:rPr>
        <w:t>L</w:t>
      </w:r>
      <w:r>
        <w:rPr>
          <w:rFonts w:ascii="Times New Roman" w:hAnsi="Times New Roman"/>
          <w:sz w:val="20"/>
          <w:szCs w:val="20"/>
        </w:rPr>
        <w:t>.</w:t>
      </w:r>
      <w:r w:rsidRPr="00E1477C">
        <w:rPr>
          <w:rFonts w:ascii="Times New Roman" w:hAnsi="Times New Roman"/>
          <w:sz w:val="20"/>
          <w:szCs w:val="20"/>
        </w:rPr>
        <w:t xml:space="preserve">, </w:t>
      </w:r>
      <w:proofErr w:type="spellStart"/>
      <w:r w:rsidRPr="00E1477C">
        <w:rPr>
          <w:rFonts w:ascii="Times New Roman" w:hAnsi="Times New Roman"/>
          <w:sz w:val="20"/>
          <w:szCs w:val="20"/>
        </w:rPr>
        <w:t>Beloucif</w:t>
      </w:r>
      <w:proofErr w:type="spellEnd"/>
      <w:r w:rsidR="00463419">
        <w:rPr>
          <w:rFonts w:ascii="Times New Roman" w:hAnsi="Times New Roman"/>
          <w:sz w:val="20"/>
          <w:szCs w:val="20"/>
        </w:rPr>
        <w:t>,</w:t>
      </w:r>
      <w:r w:rsidRPr="00E1477C">
        <w:rPr>
          <w:rFonts w:ascii="Times New Roman" w:hAnsi="Times New Roman"/>
          <w:sz w:val="20"/>
          <w:szCs w:val="20"/>
        </w:rPr>
        <w:t xml:space="preserve"> S</w:t>
      </w:r>
      <w:r>
        <w:rPr>
          <w:rFonts w:ascii="Times New Roman" w:hAnsi="Times New Roman"/>
          <w:sz w:val="20"/>
          <w:szCs w:val="20"/>
        </w:rPr>
        <w:t>.</w:t>
      </w:r>
      <w:r w:rsidRPr="00E1477C">
        <w:rPr>
          <w:rFonts w:ascii="Times New Roman" w:hAnsi="Times New Roman"/>
          <w:sz w:val="20"/>
          <w:szCs w:val="20"/>
        </w:rPr>
        <w:t xml:space="preserve">, </w:t>
      </w:r>
      <w:r w:rsidRPr="00E8289F">
        <w:rPr>
          <w:rFonts w:ascii="Times New Roman" w:hAnsi="Times New Roman"/>
          <w:bCs/>
          <w:sz w:val="20"/>
          <w:szCs w:val="20"/>
          <w:u w:val="single"/>
        </w:rPr>
        <w:t>Jacquet-Andrieu</w:t>
      </w:r>
      <w:r w:rsidR="00463419">
        <w:rPr>
          <w:rFonts w:ascii="Times New Roman" w:hAnsi="Times New Roman"/>
          <w:bCs/>
          <w:sz w:val="20"/>
          <w:szCs w:val="20"/>
          <w:u w:val="single"/>
        </w:rPr>
        <w:t>,</w:t>
      </w:r>
      <w:r w:rsidRPr="00E8289F">
        <w:rPr>
          <w:rFonts w:ascii="Times New Roman" w:hAnsi="Times New Roman"/>
          <w:bCs/>
          <w:sz w:val="20"/>
          <w:szCs w:val="20"/>
          <w:u w:val="single"/>
        </w:rPr>
        <w:t xml:space="preserve"> A</w:t>
      </w:r>
      <w:r w:rsidRPr="00463419">
        <w:rPr>
          <w:rFonts w:ascii="Times New Roman" w:hAnsi="Times New Roman"/>
          <w:bCs/>
          <w:sz w:val="20"/>
          <w:szCs w:val="20"/>
        </w:rPr>
        <w:t>.</w:t>
      </w:r>
      <w:r w:rsidRPr="00E1477C">
        <w:rPr>
          <w:rFonts w:ascii="Times New Roman" w:hAnsi="Times New Roman"/>
          <w:bCs/>
          <w:sz w:val="20"/>
          <w:szCs w:val="20"/>
        </w:rPr>
        <w:t>,</w:t>
      </w:r>
      <w:r w:rsidRPr="00E1477C">
        <w:rPr>
          <w:rFonts w:ascii="Times New Roman" w:hAnsi="Times New Roman"/>
          <w:b/>
          <w:bCs/>
          <w:sz w:val="20"/>
          <w:szCs w:val="20"/>
        </w:rPr>
        <w:t xml:space="preserve"> </w:t>
      </w:r>
      <w:r w:rsidRPr="00E1477C">
        <w:rPr>
          <w:rFonts w:ascii="Times New Roman" w:hAnsi="Times New Roman"/>
          <w:sz w:val="20"/>
          <w:szCs w:val="20"/>
        </w:rPr>
        <w:t>Hervé</w:t>
      </w:r>
      <w:r w:rsidR="00463419">
        <w:rPr>
          <w:rFonts w:ascii="Times New Roman" w:hAnsi="Times New Roman"/>
          <w:sz w:val="20"/>
          <w:szCs w:val="20"/>
        </w:rPr>
        <w:t>,</w:t>
      </w:r>
      <w:r w:rsidRPr="00E1477C">
        <w:rPr>
          <w:rFonts w:ascii="Times New Roman" w:hAnsi="Times New Roman"/>
          <w:sz w:val="20"/>
          <w:szCs w:val="20"/>
        </w:rPr>
        <w:t xml:space="preserve"> C</w:t>
      </w:r>
      <w:r>
        <w:rPr>
          <w:rFonts w:ascii="Times New Roman" w:hAnsi="Times New Roman"/>
          <w:sz w:val="20"/>
          <w:szCs w:val="20"/>
        </w:rPr>
        <w:t>h. (2015)</w:t>
      </w:r>
      <w:r w:rsidRPr="00E1477C">
        <w:rPr>
          <w:rFonts w:ascii="Times New Roman" w:hAnsi="Times New Roman"/>
          <w:sz w:val="20"/>
          <w:szCs w:val="20"/>
        </w:rPr>
        <w:t xml:space="preserve">. « La sédation continue, maintenue jusqu’au décès : quels termes et quelles conceptualisations dans les unités de soins palliatifs en France métropolitaine ? », </w:t>
      </w:r>
      <w:r w:rsidRPr="00E1477C">
        <w:rPr>
          <w:rFonts w:ascii="Times New Roman" w:hAnsi="Times New Roman"/>
          <w:i/>
          <w:sz w:val="20"/>
          <w:szCs w:val="20"/>
        </w:rPr>
        <w:t>Congrès international francophone de soins palliatifs</w:t>
      </w:r>
      <w:r w:rsidRPr="00E1477C">
        <w:rPr>
          <w:rFonts w:ascii="Times New Roman" w:hAnsi="Times New Roman"/>
          <w:sz w:val="20"/>
          <w:szCs w:val="20"/>
        </w:rPr>
        <w:t xml:space="preserve">, les 15-17 octobre 2015, Tunis, </w:t>
      </w:r>
      <w:r>
        <w:rPr>
          <w:rFonts w:ascii="Times New Roman" w:hAnsi="Times New Roman"/>
          <w:sz w:val="20"/>
          <w:szCs w:val="20"/>
        </w:rPr>
        <w:t>(</w:t>
      </w:r>
      <w:r w:rsidRPr="00E1477C">
        <w:rPr>
          <w:rFonts w:ascii="Times New Roman" w:hAnsi="Times New Roman"/>
          <w:sz w:val="20"/>
          <w:szCs w:val="20"/>
        </w:rPr>
        <w:t>Tunisie</w:t>
      </w:r>
      <w:r>
        <w:rPr>
          <w:rFonts w:ascii="Times New Roman" w:hAnsi="Times New Roman"/>
          <w:sz w:val="20"/>
          <w:szCs w:val="20"/>
        </w:rPr>
        <w:t>)</w:t>
      </w:r>
      <w:r w:rsidRPr="00E1477C">
        <w:rPr>
          <w:rFonts w:ascii="Times New Roman" w:hAnsi="Times New Roman"/>
          <w:sz w:val="20"/>
          <w:szCs w:val="20"/>
        </w:rPr>
        <w:t xml:space="preserve">. Abstract publié in </w:t>
      </w:r>
      <w:r w:rsidRPr="00E1477C">
        <w:rPr>
          <w:rFonts w:ascii="Times New Roman" w:hAnsi="Times New Roman"/>
          <w:i/>
          <w:sz w:val="20"/>
          <w:szCs w:val="20"/>
        </w:rPr>
        <w:t>Revue internationale de soins palliatifs</w:t>
      </w:r>
      <w:r w:rsidRPr="00E1477C">
        <w:rPr>
          <w:rFonts w:ascii="Times New Roman" w:hAnsi="Times New Roman"/>
          <w:sz w:val="20"/>
          <w:szCs w:val="20"/>
        </w:rPr>
        <w:t xml:space="preserve">, numéro spécial, vol. 30, </w:t>
      </w:r>
      <w:r>
        <w:rPr>
          <w:rFonts w:ascii="Times New Roman" w:hAnsi="Times New Roman"/>
          <w:sz w:val="20"/>
          <w:szCs w:val="20"/>
        </w:rPr>
        <w:t>10/</w:t>
      </w:r>
      <w:r w:rsidRPr="00E1477C">
        <w:rPr>
          <w:rFonts w:ascii="Times New Roman" w:hAnsi="Times New Roman"/>
          <w:sz w:val="20"/>
          <w:szCs w:val="20"/>
        </w:rPr>
        <w:t>2015</w:t>
      </w:r>
      <w:r>
        <w:rPr>
          <w:rFonts w:ascii="Times New Roman" w:hAnsi="Times New Roman"/>
          <w:sz w:val="20"/>
          <w:szCs w:val="20"/>
        </w:rPr>
        <w:t> :</w:t>
      </w:r>
      <w:r w:rsidRPr="00E1477C">
        <w:rPr>
          <w:rFonts w:ascii="Times New Roman" w:hAnsi="Times New Roman"/>
          <w:sz w:val="20"/>
          <w:szCs w:val="20"/>
        </w:rPr>
        <w:t xml:space="preserve"> 82-83.</w:t>
      </w:r>
    </w:p>
    <w:p w14:paraId="34CBE3F5" w14:textId="77777777" w:rsidR="00B43092" w:rsidRDefault="00B43092" w:rsidP="006C755F">
      <w:pPr>
        <w:pStyle w:val="Titre4"/>
      </w:pPr>
      <w:r w:rsidRPr="005811C3">
        <w:t>C-OS</w:t>
      </w:r>
      <w:r>
        <w:t>2</w:t>
      </w:r>
      <w:r w:rsidRPr="005811C3">
        <w:t>  Ouvrage</w:t>
      </w:r>
    </w:p>
    <w:p w14:paraId="0CF4F843" w14:textId="77777777" w:rsidR="00B43092" w:rsidRPr="005811C3" w:rsidRDefault="00B43092" w:rsidP="00B43092">
      <w:pPr>
        <w:pStyle w:val="NormalWeb"/>
        <w:spacing w:before="120" w:beforeAutospacing="0" w:after="0" w:afterAutospacing="0"/>
        <w:jc w:val="both"/>
        <w:rPr>
          <w:sz w:val="20"/>
          <w:szCs w:val="20"/>
        </w:rPr>
      </w:pPr>
      <w:r w:rsidRPr="005811C3">
        <w:rPr>
          <w:sz w:val="20"/>
          <w:szCs w:val="20"/>
        </w:rPr>
        <w:t xml:space="preserve">Jacquet-Andrieu, A. (2012). </w:t>
      </w:r>
      <w:r w:rsidRPr="005811C3">
        <w:rPr>
          <w:i/>
          <w:sz w:val="20"/>
          <w:szCs w:val="20"/>
        </w:rPr>
        <w:t>Langage de l’homme. De l’étude pluridisciplinaire à l’action transdisciplinaire</w:t>
      </w:r>
      <w:r w:rsidRPr="005811C3">
        <w:rPr>
          <w:sz w:val="20"/>
          <w:szCs w:val="20"/>
        </w:rPr>
        <w:t xml:space="preserve">. Saarbrücken : Presses académiques francophones. 469 p. </w:t>
      </w:r>
      <w:r w:rsidRPr="005811C3">
        <w:rPr>
          <w:b/>
          <w:color w:val="000080"/>
          <w:sz w:val="20"/>
          <w:szCs w:val="20"/>
        </w:rPr>
        <w:t xml:space="preserve"> </w:t>
      </w:r>
    </w:p>
    <w:p w14:paraId="2CE4D60B" w14:textId="77777777" w:rsidR="00B43092" w:rsidRPr="005811C3" w:rsidRDefault="00B43092" w:rsidP="006C755F">
      <w:pPr>
        <w:pStyle w:val="Titre4"/>
      </w:pPr>
      <w:r w:rsidRPr="005811C3">
        <w:t>C-OS</w:t>
      </w:r>
      <w:r>
        <w:t>2</w:t>
      </w:r>
      <w:r w:rsidRPr="005811C3">
        <w:t> : chapitres d’ouvrages</w:t>
      </w:r>
    </w:p>
    <w:p w14:paraId="32AC6385" w14:textId="7AC579D6" w:rsidR="00F37EEC" w:rsidRDefault="00F37EEC" w:rsidP="00B43092">
      <w:pPr>
        <w:autoSpaceDE w:val="0"/>
        <w:autoSpaceDN w:val="0"/>
        <w:adjustRightInd w:val="0"/>
        <w:spacing w:before="120" w:after="0" w:line="240" w:lineRule="auto"/>
        <w:jc w:val="both"/>
        <w:rPr>
          <w:rFonts w:ascii="Times New Roman" w:hAnsi="Times New Roman"/>
          <w:sz w:val="20"/>
          <w:szCs w:val="20"/>
        </w:rPr>
      </w:pPr>
      <w:r w:rsidRPr="00284426">
        <w:rPr>
          <w:rFonts w:ascii="Times New Roman" w:hAnsi="Times New Roman"/>
          <w:sz w:val="20"/>
          <w:szCs w:val="20"/>
        </w:rPr>
        <w:t xml:space="preserve">Jacquet-Andrieu, A. </w:t>
      </w:r>
      <w:r>
        <w:rPr>
          <w:rFonts w:ascii="Times New Roman" w:hAnsi="Times New Roman"/>
          <w:sz w:val="20"/>
          <w:szCs w:val="20"/>
        </w:rPr>
        <w:t xml:space="preserve">(2018). Sur l’agrammatisme, source d’innovation théorique en linguistique, in I. </w:t>
      </w:r>
      <w:proofErr w:type="spellStart"/>
      <w:r>
        <w:rPr>
          <w:rFonts w:ascii="Times New Roman" w:hAnsi="Times New Roman"/>
          <w:sz w:val="20"/>
          <w:szCs w:val="20"/>
        </w:rPr>
        <w:t>Skouratov</w:t>
      </w:r>
      <w:proofErr w:type="spellEnd"/>
      <w:r>
        <w:rPr>
          <w:rFonts w:ascii="Times New Roman" w:hAnsi="Times New Roman"/>
          <w:sz w:val="20"/>
          <w:szCs w:val="20"/>
        </w:rPr>
        <w:t xml:space="preserve">, </w:t>
      </w:r>
      <w:r w:rsidR="00885428">
        <w:rPr>
          <w:rFonts w:ascii="Times New Roman" w:hAnsi="Times New Roman"/>
          <w:sz w:val="20"/>
          <w:szCs w:val="20"/>
        </w:rPr>
        <w:t xml:space="preserve">ED. </w:t>
      </w:r>
      <w:r>
        <w:rPr>
          <w:rFonts w:ascii="Times New Roman" w:hAnsi="Times New Roman"/>
          <w:bCs/>
          <w:i/>
          <w:sz w:val="20"/>
          <w:szCs w:val="20"/>
        </w:rPr>
        <w:t>É</w:t>
      </w:r>
      <w:r w:rsidRPr="00F37EEC">
        <w:rPr>
          <w:rFonts w:ascii="Times New Roman" w:hAnsi="Times New Roman"/>
          <w:bCs/>
          <w:i/>
          <w:sz w:val="20"/>
          <w:szCs w:val="20"/>
        </w:rPr>
        <w:t>volution des langues romanes : de langue du peuple à langue de la Nation</w:t>
      </w:r>
      <w:r>
        <w:rPr>
          <w:rFonts w:ascii="Times New Roman" w:hAnsi="Times New Roman"/>
          <w:sz w:val="20"/>
          <w:szCs w:val="20"/>
        </w:rPr>
        <w:t xml:space="preserve">. Moscou : </w:t>
      </w:r>
      <w:proofErr w:type="gramStart"/>
      <w:r>
        <w:rPr>
          <w:rFonts w:ascii="Times New Roman" w:hAnsi="Times New Roman"/>
          <w:sz w:val="20"/>
          <w:szCs w:val="20"/>
        </w:rPr>
        <w:t>Presses</w:t>
      </w:r>
      <w:proofErr w:type="gramEnd"/>
      <w:r>
        <w:rPr>
          <w:rFonts w:ascii="Times New Roman" w:hAnsi="Times New Roman"/>
          <w:sz w:val="20"/>
          <w:szCs w:val="20"/>
        </w:rPr>
        <w:t xml:space="preserve"> de l’Université d’État de la région de Moscou, pp. 145-155. </w:t>
      </w:r>
    </w:p>
    <w:p w14:paraId="7D10D9CD" w14:textId="1A72B8CA" w:rsidR="00DF777A" w:rsidRDefault="00DF777A" w:rsidP="00B43092">
      <w:pPr>
        <w:autoSpaceDE w:val="0"/>
        <w:autoSpaceDN w:val="0"/>
        <w:adjustRightInd w:val="0"/>
        <w:spacing w:before="120" w:after="0" w:line="240" w:lineRule="auto"/>
        <w:jc w:val="both"/>
        <w:rPr>
          <w:rFonts w:ascii="Times New Roman" w:hAnsi="Times New Roman"/>
          <w:color w:val="1A1A1A"/>
          <w:sz w:val="20"/>
          <w:szCs w:val="20"/>
        </w:rPr>
      </w:pPr>
      <w:r>
        <w:rPr>
          <w:rFonts w:ascii="Times New Roman" w:hAnsi="Times New Roman"/>
          <w:color w:val="1A1A1A"/>
          <w:sz w:val="20"/>
          <w:szCs w:val="20"/>
        </w:rPr>
        <w:t xml:space="preserve">Jacquet-Andrieu, A. et </w:t>
      </w:r>
      <w:proofErr w:type="spellStart"/>
      <w:r>
        <w:rPr>
          <w:rFonts w:ascii="Times New Roman" w:hAnsi="Times New Roman"/>
          <w:color w:val="1A1A1A"/>
          <w:sz w:val="20"/>
          <w:szCs w:val="20"/>
        </w:rPr>
        <w:t>Batikhy</w:t>
      </w:r>
      <w:proofErr w:type="spellEnd"/>
      <w:r>
        <w:rPr>
          <w:rFonts w:ascii="Times New Roman" w:hAnsi="Times New Roman"/>
          <w:color w:val="1A1A1A"/>
          <w:sz w:val="20"/>
          <w:szCs w:val="20"/>
        </w:rPr>
        <w:t xml:space="preserve">, N. (2017). </w:t>
      </w:r>
      <w:r w:rsidR="001C370B">
        <w:rPr>
          <w:rFonts w:ascii="Times New Roman" w:hAnsi="Times New Roman"/>
          <w:color w:val="1A1A1A"/>
          <w:sz w:val="20"/>
          <w:szCs w:val="20"/>
        </w:rPr>
        <w:t>« </w:t>
      </w:r>
      <w:r>
        <w:rPr>
          <w:rFonts w:ascii="Times New Roman" w:hAnsi="Times New Roman"/>
          <w:color w:val="1A1A1A"/>
          <w:sz w:val="20"/>
          <w:szCs w:val="20"/>
        </w:rPr>
        <w:t xml:space="preserve">Santé, maladie et poésie. Pour une </w:t>
      </w:r>
      <w:r w:rsidR="001C370B">
        <w:rPr>
          <w:rFonts w:ascii="Times New Roman" w:hAnsi="Times New Roman"/>
          <w:color w:val="1A1A1A"/>
          <w:sz w:val="20"/>
          <w:szCs w:val="20"/>
        </w:rPr>
        <w:t>médecine narrative six fois mil</w:t>
      </w:r>
      <w:r>
        <w:rPr>
          <w:rFonts w:ascii="Times New Roman" w:hAnsi="Times New Roman"/>
          <w:color w:val="1A1A1A"/>
          <w:sz w:val="20"/>
          <w:szCs w:val="20"/>
        </w:rPr>
        <w:t>lénaire</w:t>
      </w:r>
      <w:r w:rsidR="001C370B">
        <w:rPr>
          <w:rFonts w:ascii="Times New Roman" w:hAnsi="Times New Roman"/>
          <w:color w:val="1A1A1A"/>
          <w:sz w:val="20"/>
          <w:szCs w:val="20"/>
        </w:rPr>
        <w:t> »</w:t>
      </w:r>
      <w:r>
        <w:rPr>
          <w:rFonts w:ascii="Times New Roman" w:hAnsi="Times New Roman"/>
          <w:color w:val="1A1A1A"/>
          <w:sz w:val="20"/>
          <w:szCs w:val="20"/>
        </w:rPr>
        <w:t xml:space="preserve">, in M. de J. Reis Cabral et J. Domingues de Almeida (Ed.). </w:t>
      </w:r>
      <w:r w:rsidRPr="00DF777A">
        <w:rPr>
          <w:rFonts w:ascii="Times New Roman" w:hAnsi="Times New Roman"/>
          <w:i/>
          <w:color w:val="1A1A1A"/>
          <w:sz w:val="20"/>
          <w:szCs w:val="20"/>
        </w:rPr>
        <w:t>Santé et bien-être et littérature</w:t>
      </w:r>
      <w:r>
        <w:rPr>
          <w:rFonts w:ascii="Times New Roman" w:hAnsi="Times New Roman"/>
          <w:color w:val="1A1A1A"/>
          <w:sz w:val="20"/>
          <w:szCs w:val="20"/>
        </w:rPr>
        <w:t>. Limoges : Lambert-Lucas</w:t>
      </w:r>
      <w:r w:rsidR="004D4E9C">
        <w:rPr>
          <w:rFonts w:ascii="Times New Roman" w:hAnsi="Times New Roman"/>
          <w:color w:val="1A1A1A"/>
          <w:sz w:val="20"/>
          <w:szCs w:val="20"/>
        </w:rPr>
        <w:t>, p. 121-131</w:t>
      </w:r>
      <w:r>
        <w:rPr>
          <w:rFonts w:ascii="Times New Roman" w:hAnsi="Times New Roman"/>
          <w:color w:val="1A1A1A"/>
          <w:sz w:val="20"/>
          <w:szCs w:val="20"/>
        </w:rPr>
        <w:t>.</w:t>
      </w:r>
    </w:p>
    <w:p w14:paraId="4E23DDCC" w14:textId="6E341E3B" w:rsidR="000A5177" w:rsidRDefault="00B43092" w:rsidP="00B43092">
      <w:pPr>
        <w:autoSpaceDE w:val="0"/>
        <w:autoSpaceDN w:val="0"/>
        <w:adjustRightInd w:val="0"/>
        <w:spacing w:before="120" w:after="0" w:line="240" w:lineRule="auto"/>
        <w:jc w:val="both"/>
        <w:rPr>
          <w:rFonts w:ascii="Times New Roman" w:hAnsi="Times New Roman"/>
          <w:sz w:val="20"/>
          <w:szCs w:val="20"/>
        </w:rPr>
      </w:pPr>
      <w:proofErr w:type="spellStart"/>
      <w:r w:rsidRPr="005811C3">
        <w:rPr>
          <w:rFonts w:ascii="Times New Roman" w:hAnsi="Times New Roman"/>
          <w:color w:val="1A1A1A"/>
          <w:sz w:val="20"/>
          <w:szCs w:val="20"/>
        </w:rPr>
        <w:t>Colloc</w:t>
      </w:r>
      <w:proofErr w:type="spellEnd"/>
      <w:r w:rsidRPr="005811C3">
        <w:rPr>
          <w:rFonts w:ascii="Times New Roman" w:hAnsi="Times New Roman"/>
          <w:color w:val="1A1A1A"/>
          <w:sz w:val="20"/>
          <w:szCs w:val="20"/>
        </w:rPr>
        <w:t xml:space="preserve">, J. et Jacquet-Andrieu, A. (2013). </w:t>
      </w:r>
      <w:r w:rsidR="001C370B">
        <w:rPr>
          <w:rFonts w:ascii="Times New Roman" w:hAnsi="Times New Roman"/>
          <w:color w:val="1A1A1A"/>
          <w:sz w:val="20"/>
          <w:szCs w:val="20"/>
        </w:rPr>
        <w:t>« </w:t>
      </w:r>
      <w:r w:rsidRPr="005811C3">
        <w:rPr>
          <w:rFonts w:ascii="Times New Roman" w:hAnsi="Times New Roman"/>
          <w:color w:val="1A1A1A"/>
          <w:sz w:val="20"/>
          <w:szCs w:val="20"/>
        </w:rPr>
        <w:t>Système d</w:t>
      </w:r>
      <w:r w:rsidR="001C370B">
        <w:rPr>
          <w:rFonts w:ascii="Times New Roman" w:hAnsi="Times New Roman"/>
          <w:color w:val="1A1A1A"/>
          <w:sz w:val="20"/>
          <w:szCs w:val="20"/>
        </w:rPr>
        <w:t>’</w:t>
      </w:r>
      <w:r w:rsidRPr="005811C3">
        <w:rPr>
          <w:rFonts w:ascii="Times New Roman" w:hAnsi="Times New Roman"/>
          <w:color w:val="1A1A1A"/>
          <w:sz w:val="20"/>
          <w:szCs w:val="20"/>
        </w:rPr>
        <w:t>aide à la décision clinique, appliqué à la prise en charge neuropsycho</w:t>
      </w:r>
      <w:r w:rsidR="001C370B">
        <w:rPr>
          <w:rFonts w:ascii="Times New Roman" w:hAnsi="Times New Roman"/>
          <w:color w:val="1A1A1A"/>
          <w:sz w:val="20"/>
          <w:szCs w:val="20"/>
        </w:rPr>
        <w:t>logique des aphasiques par AVC »</w:t>
      </w:r>
      <w:r w:rsidRPr="005811C3">
        <w:rPr>
          <w:rFonts w:ascii="Times New Roman" w:hAnsi="Times New Roman"/>
          <w:color w:val="1A1A1A"/>
          <w:sz w:val="20"/>
          <w:szCs w:val="20"/>
        </w:rPr>
        <w:t xml:space="preserve">, in Les systèmes informatisés complexes en santé. Banque de données, télémédecine : normes et enjeux éthiques. [12e séminaire de l'Institut international de recherche en éthique biomédicale, IIREB, 19 et 20 mars 2013], sous la </w:t>
      </w:r>
      <w:proofErr w:type="spellStart"/>
      <w:r w:rsidRPr="005811C3">
        <w:rPr>
          <w:rFonts w:ascii="Times New Roman" w:hAnsi="Times New Roman"/>
          <w:color w:val="1A1A1A"/>
          <w:sz w:val="20"/>
          <w:szCs w:val="20"/>
        </w:rPr>
        <w:t>dir</w:t>
      </w:r>
      <w:proofErr w:type="spellEnd"/>
      <w:r w:rsidRPr="005811C3">
        <w:rPr>
          <w:rFonts w:ascii="Times New Roman" w:hAnsi="Times New Roman"/>
          <w:color w:val="1A1A1A"/>
          <w:sz w:val="20"/>
          <w:szCs w:val="20"/>
        </w:rPr>
        <w:t xml:space="preserve">. de Ch. Hervé, M. Stanton-Jean, Éric Martinent, avec les </w:t>
      </w:r>
      <w:proofErr w:type="spellStart"/>
      <w:r w:rsidRPr="005811C3">
        <w:rPr>
          <w:rFonts w:ascii="Times New Roman" w:hAnsi="Times New Roman"/>
          <w:color w:val="1A1A1A"/>
          <w:sz w:val="20"/>
          <w:szCs w:val="20"/>
        </w:rPr>
        <w:t>contrib</w:t>
      </w:r>
      <w:proofErr w:type="spellEnd"/>
      <w:r w:rsidRPr="005811C3">
        <w:rPr>
          <w:rFonts w:ascii="Times New Roman" w:hAnsi="Times New Roman"/>
          <w:color w:val="1A1A1A"/>
          <w:sz w:val="20"/>
          <w:szCs w:val="20"/>
        </w:rPr>
        <w:t xml:space="preserve">. de P. </w:t>
      </w:r>
      <w:proofErr w:type="spellStart"/>
      <w:r w:rsidRPr="005811C3">
        <w:rPr>
          <w:rFonts w:ascii="Times New Roman" w:hAnsi="Times New Roman"/>
          <w:color w:val="1A1A1A"/>
          <w:sz w:val="20"/>
          <w:szCs w:val="20"/>
        </w:rPr>
        <w:t>Avillach</w:t>
      </w:r>
      <w:proofErr w:type="spellEnd"/>
      <w:r w:rsidRPr="005811C3">
        <w:rPr>
          <w:rFonts w:ascii="Times New Roman" w:hAnsi="Times New Roman"/>
          <w:color w:val="1A1A1A"/>
          <w:sz w:val="20"/>
          <w:szCs w:val="20"/>
        </w:rPr>
        <w:t>, N.</w:t>
      </w:r>
      <w:r>
        <w:rPr>
          <w:rFonts w:ascii="Times New Roman" w:hAnsi="Times New Roman"/>
          <w:color w:val="1A1A1A"/>
          <w:sz w:val="20"/>
          <w:szCs w:val="20"/>
        </w:rPr>
        <w:t xml:space="preserve"> Beaudry, Dr B. </w:t>
      </w:r>
      <w:proofErr w:type="spellStart"/>
      <w:r>
        <w:rPr>
          <w:rFonts w:ascii="Times New Roman" w:hAnsi="Times New Roman"/>
          <w:color w:val="1A1A1A"/>
          <w:sz w:val="20"/>
          <w:szCs w:val="20"/>
        </w:rPr>
        <w:t>Begue</w:t>
      </w:r>
      <w:proofErr w:type="spellEnd"/>
      <w:r>
        <w:rPr>
          <w:rFonts w:ascii="Times New Roman" w:hAnsi="Times New Roman"/>
          <w:color w:val="1A1A1A"/>
          <w:sz w:val="20"/>
          <w:szCs w:val="20"/>
        </w:rPr>
        <w:t>... [</w:t>
      </w:r>
      <w:proofErr w:type="gramStart"/>
      <w:r w:rsidRPr="00885428">
        <w:rPr>
          <w:rFonts w:ascii="Times New Roman" w:hAnsi="Times New Roman"/>
          <w:i/>
          <w:color w:val="1A1A1A"/>
          <w:sz w:val="20"/>
          <w:szCs w:val="20"/>
        </w:rPr>
        <w:t>et</w:t>
      </w:r>
      <w:proofErr w:type="gramEnd"/>
      <w:r w:rsidRPr="00885428">
        <w:rPr>
          <w:rFonts w:ascii="Times New Roman" w:hAnsi="Times New Roman"/>
          <w:i/>
          <w:color w:val="1A1A1A"/>
          <w:sz w:val="20"/>
          <w:szCs w:val="20"/>
        </w:rPr>
        <w:t xml:space="preserve"> al</w:t>
      </w:r>
      <w:r w:rsidRPr="00885428">
        <w:rPr>
          <w:rFonts w:ascii="Times New Roman" w:hAnsi="Times New Roman"/>
          <w:color w:val="1A1A1A"/>
          <w:sz w:val="20"/>
          <w:szCs w:val="20"/>
        </w:rPr>
        <w:t>].</w:t>
      </w:r>
      <w:r w:rsidRPr="00885428">
        <w:rPr>
          <w:rFonts w:ascii="Times New Roman" w:hAnsi="Times New Roman"/>
          <w:i/>
          <w:color w:val="1A1A1A"/>
          <w:sz w:val="20"/>
          <w:szCs w:val="20"/>
        </w:rPr>
        <w:t> </w:t>
      </w:r>
      <w:r w:rsidRPr="005811C3">
        <w:rPr>
          <w:rFonts w:ascii="Times New Roman" w:hAnsi="Times New Roman"/>
          <w:color w:val="1A1A1A"/>
          <w:sz w:val="20"/>
          <w:szCs w:val="20"/>
        </w:rPr>
        <w:t xml:space="preserve">Paris : Dalloz, pp. 183-207. </w:t>
      </w:r>
      <w:r w:rsidRPr="005811C3">
        <w:rPr>
          <w:rFonts w:ascii="Times New Roman" w:hAnsi="Times New Roman"/>
          <w:sz w:val="20"/>
          <w:szCs w:val="20"/>
        </w:rPr>
        <w:t>(</w:t>
      </w:r>
      <w:proofErr w:type="spellStart"/>
      <w:r w:rsidRPr="005811C3">
        <w:rPr>
          <w:rFonts w:ascii="Times New Roman" w:hAnsi="Times New Roman"/>
          <w:smallCaps/>
          <w:sz w:val="20"/>
          <w:szCs w:val="20"/>
        </w:rPr>
        <w:t>Conf</w:t>
      </w:r>
      <w:proofErr w:type="spellEnd"/>
      <w:r w:rsidRPr="005811C3">
        <w:rPr>
          <w:rFonts w:ascii="Times New Roman" w:hAnsi="Times New Roman"/>
          <w:smallCaps/>
          <w:sz w:val="20"/>
          <w:szCs w:val="20"/>
        </w:rPr>
        <w:t>. inv.)</w:t>
      </w:r>
      <w:r w:rsidRPr="005811C3">
        <w:rPr>
          <w:rFonts w:ascii="Times New Roman" w:hAnsi="Times New Roman"/>
          <w:sz w:val="20"/>
          <w:szCs w:val="20"/>
        </w:rPr>
        <w:t xml:space="preserve"> </w:t>
      </w:r>
    </w:p>
    <w:p w14:paraId="6E1DF8A4" w14:textId="0A309569" w:rsidR="00B43092" w:rsidRPr="00284426" w:rsidRDefault="00B43092" w:rsidP="00B43092">
      <w:pPr>
        <w:autoSpaceDE w:val="0"/>
        <w:autoSpaceDN w:val="0"/>
        <w:adjustRightInd w:val="0"/>
        <w:spacing w:before="120" w:after="0" w:line="240" w:lineRule="auto"/>
        <w:jc w:val="both"/>
        <w:rPr>
          <w:rFonts w:ascii="Times New Roman" w:hAnsi="Times New Roman"/>
          <w:sz w:val="20"/>
          <w:szCs w:val="20"/>
        </w:rPr>
      </w:pPr>
      <w:r w:rsidRPr="00284426">
        <w:rPr>
          <w:rFonts w:ascii="Times New Roman" w:hAnsi="Times New Roman"/>
          <w:sz w:val="20"/>
          <w:szCs w:val="20"/>
        </w:rPr>
        <w:t xml:space="preserve">Jacquet-Andrieu, A. et </w:t>
      </w:r>
      <w:proofErr w:type="spellStart"/>
      <w:r w:rsidRPr="00284426">
        <w:rPr>
          <w:rFonts w:ascii="Times New Roman" w:hAnsi="Times New Roman"/>
          <w:sz w:val="20"/>
          <w:szCs w:val="20"/>
        </w:rPr>
        <w:t>Tur</w:t>
      </w:r>
      <w:r w:rsidR="009D0A2C">
        <w:rPr>
          <w:rFonts w:ascii="Times New Roman" w:hAnsi="Times New Roman"/>
          <w:sz w:val="20"/>
          <w:szCs w:val="20"/>
        </w:rPr>
        <w:t>ch</w:t>
      </w:r>
      <w:r w:rsidRPr="00284426">
        <w:rPr>
          <w:rFonts w:ascii="Times New Roman" w:hAnsi="Times New Roman"/>
          <w:sz w:val="20"/>
          <w:szCs w:val="20"/>
        </w:rPr>
        <w:t>et</w:t>
      </w:r>
      <w:proofErr w:type="spellEnd"/>
      <w:r w:rsidRPr="00284426">
        <w:rPr>
          <w:rFonts w:ascii="Times New Roman" w:hAnsi="Times New Roman"/>
          <w:sz w:val="20"/>
          <w:szCs w:val="20"/>
        </w:rPr>
        <w:t xml:space="preserve">, Ph. (2016). </w:t>
      </w:r>
      <w:r w:rsidR="001C370B">
        <w:rPr>
          <w:rFonts w:ascii="Times New Roman" w:hAnsi="Times New Roman"/>
          <w:sz w:val="20"/>
          <w:szCs w:val="20"/>
        </w:rPr>
        <w:t>« </w:t>
      </w:r>
      <w:r w:rsidRPr="00284426">
        <w:rPr>
          <w:rFonts w:ascii="Times New Roman" w:hAnsi="Times New Roman"/>
          <w:sz w:val="20"/>
          <w:szCs w:val="20"/>
        </w:rPr>
        <w:t>Paradoxe de la diversité des idiomes et de l’universalité d’une part de leur mimogestualité</w:t>
      </w:r>
      <w:r w:rsidR="001C370B">
        <w:rPr>
          <w:rFonts w:ascii="Times New Roman" w:hAnsi="Times New Roman"/>
          <w:sz w:val="20"/>
          <w:szCs w:val="20"/>
        </w:rPr>
        <w:t> »</w:t>
      </w:r>
      <w:r w:rsidRPr="00284426">
        <w:rPr>
          <w:rFonts w:ascii="Times New Roman" w:hAnsi="Times New Roman"/>
          <w:sz w:val="20"/>
          <w:szCs w:val="20"/>
        </w:rPr>
        <w:t xml:space="preserve">, in Igor </w:t>
      </w:r>
      <w:proofErr w:type="spellStart"/>
      <w:r w:rsidRPr="00284426">
        <w:rPr>
          <w:rFonts w:ascii="Times New Roman" w:hAnsi="Times New Roman"/>
          <w:sz w:val="20"/>
          <w:szCs w:val="20"/>
        </w:rPr>
        <w:t>Skouratoff</w:t>
      </w:r>
      <w:proofErr w:type="spellEnd"/>
      <w:r w:rsidRPr="00284426">
        <w:rPr>
          <w:rFonts w:ascii="Times New Roman" w:hAnsi="Times New Roman"/>
          <w:sz w:val="20"/>
          <w:szCs w:val="20"/>
        </w:rPr>
        <w:t xml:space="preserve"> </w:t>
      </w:r>
      <w:r w:rsidRPr="00284426">
        <w:rPr>
          <w:rFonts w:ascii="Times New Roman" w:hAnsi="Times New Roman"/>
          <w:i/>
          <w:sz w:val="20"/>
          <w:szCs w:val="20"/>
        </w:rPr>
        <w:t>et al</w:t>
      </w:r>
      <w:r w:rsidRPr="00284426">
        <w:rPr>
          <w:rFonts w:ascii="Times New Roman" w:hAnsi="Times New Roman"/>
          <w:sz w:val="20"/>
          <w:szCs w:val="20"/>
        </w:rPr>
        <w:t xml:space="preserve">, </w:t>
      </w:r>
      <w:r w:rsidRPr="00284426">
        <w:rPr>
          <w:rFonts w:ascii="Times New Roman" w:hAnsi="Times New Roman"/>
          <w:i/>
          <w:sz w:val="20"/>
          <w:szCs w:val="20"/>
        </w:rPr>
        <w:t>Patrimoine linguistique et culturel des langues romanes : Histoire et actualité</w:t>
      </w:r>
      <w:r w:rsidRPr="00284426">
        <w:rPr>
          <w:rFonts w:ascii="Times New Roman" w:hAnsi="Times New Roman"/>
          <w:sz w:val="20"/>
          <w:szCs w:val="20"/>
        </w:rPr>
        <w:t>.  Moscou (Russie) : Presses de l’Université d’État de la région de Moscou, 374-393.</w:t>
      </w:r>
    </w:p>
    <w:p w14:paraId="0ED8A14B" w14:textId="028698C0" w:rsidR="00B43092" w:rsidRPr="00284426" w:rsidRDefault="00B43092" w:rsidP="00B43092">
      <w:pPr>
        <w:widowControl w:val="0"/>
        <w:autoSpaceDE w:val="0"/>
        <w:autoSpaceDN w:val="0"/>
        <w:adjustRightInd w:val="0"/>
        <w:spacing w:before="120" w:after="0" w:line="240" w:lineRule="auto"/>
        <w:jc w:val="both"/>
        <w:rPr>
          <w:rFonts w:ascii="Times New Roman" w:eastAsia="ＭＳ 明朝" w:hAnsi="Times New Roman"/>
          <w:sz w:val="20"/>
          <w:szCs w:val="20"/>
          <w:lang w:eastAsia="fr-FR"/>
        </w:rPr>
      </w:pPr>
      <w:r w:rsidRPr="00284426">
        <w:rPr>
          <w:rFonts w:ascii="Times New Roman" w:hAnsi="Times New Roman"/>
          <w:color w:val="1A1A1A"/>
          <w:sz w:val="20"/>
          <w:szCs w:val="20"/>
        </w:rPr>
        <w:t xml:space="preserve">Jacquet-Andrieu, A. (2015). </w:t>
      </w:r>
      <w:r w:rsidR="001C370B">
        <w:rPr>
          <w:rFonts w:ascii="Times New Roman" w:hAnsi="Times New Roman"/>
          <w:color w:val="1A1A1A"/>
          <w:sz w:val="20"/>
          <w:szCs w:val="20"/>
        </w:rPr>
        <w:t>« </w:t>
      </w:r>
      <w:proofErr w:type="spellStart"/>
      <w:r w:rsidRPr="00284426">
        <w:rPr>
          <w:rFonts w:ascii="Times New Roman" w:eastAsia="ＭＳ 明朝" w:hAnsi="Times New Roman"/>
          <w:bCs/>
          <w:sz w:val="20"/>
          <w:szCs w:val="20"/>
          <w:lang w:eastAsia="fr-FR"/>
        </w:rPr>
        <w:t>Sistema</w:t>
      </w:r>
      <w:proofErr w:type="spellEnd"/>
      <w:r w:rsidRPr="00284426">
        <w:rPr>
          <w:rFonts w:ascii="Times New Roman" w:eastAsia="ＭＳ 明朝" w:hAnsi="Times New Roman"/>
          <w:bCs/>
          <w:sz w:val="20"/>
          <w:szCs w:val="20"/>
          <w:lang w:eastAsia="fr-FR"/>
        </w:rPr>
        <w:t xml:space="preserve">, </w:t>
      </w:r>
      <w:proofErr w:type="spellStart"/>
      <w:r w:rsidRPr="00284426">
        <w:rPr>
          <w:rFonts w:ascii="Times New Roman" w:eastAsia="ＭＳ 明朝" w:hAnsi="Times New Roman"/>
          <w:bCs/>
          <w:sz w:val="20"/>
          <w:szCs w:val="20"/>
          <w:lang w:eastAsia="fr-FR"/>
        </w:rPr>
        <w:t>norma</w:t>
      </w:r>
      <w:proofErr w:type="spellEnd"/>
      <w:r w:rsidRPr="00284426">
        <w:rPr>
          <w:rFonts w:ascii="Times New Roman" w:eastAsia="ＭＳ 明朝" w:hAnsi="Times New Roman"/>
          <w:bCs/>
          <w:sz w:val="20"/>
          <w:szCs w:val="20"/>
          <w:lang w:eastAsia="fr-FR"/>
        </w:rPr>
        <w:t xml:space="preserve"> y </w:t>
      </w:r>
      <w:proofErr w:type="spellStart"/>
      <w:r w:rsidRPr="00284426">
        <w:rPr>
          <w:rFonts w:ascii="Times New Roman" w:eastAsia="ＭＳ 明朝" w:hAnsi="Times New Roman"/>
          <w:bCs/>
          <w:sz w:val="20"/>
          <w:szCs w:val="20"/>
          <w:lang w:eastAsia="fr-FR"/>
        </w:rPr>
        <w:t>habla</w:t>
      </w:r>
      <w:proofErr w:type="spellEnd"/>
      <w:r w:rsidRPr="00284426">
        <w:rPr>
          <w:rFonts w:ascii="Times New Roman" w:eastAsia="ＭＳ 明朝" w:hAnsi="Times New Roman"/>
          <w:bCs/>
          <w:sz w:val="20"/>
          <w:szCs w:val="20"/>
          <w:lang w:eastAsia="fr-FR"/>
        </w:rPr>
        <w:t xml:space="preserve"> d’Eugenio </w:t>
      </w:r>
      <w:proofErr w:type="spellStart"/>
      <w:r w:rsidRPr="00284426">
        <w:rPr>
          <w:rFonts w:ascii="Times New Roman" w:eastAsia="ＭＳ 明朝" w:hAnsi="Times New Roman"/>
          <w:bCs/>
          <w:sz w:val="20"/>
          <w:szCs w:val="20"/>
          <w:lang w:eastAsia="fr-FR"/>
        </w:rPr>
        <w:t>Coseriu</w:t>
      </w:r>
      <w:proofErr w:type="spellEnd"/>
      <w:r w:rsidRPr="00284426">
        <w:rPr>
          <w:rFonts w:ascii="Times New Roman" w:eastAsia="ＭＳ 明朝" w:hAnsi="Times New Roman"/>
          <w:bCs/>
          <w:sz w:val="20"/>
          <w:szCs w:val="20"/>
          <w:lang w:eastAsia="fr-FR"/>
        </w:rPr>
        <w:t>. À l’épreuve de la neuropsychologie du langage</w:t>
      </w:r>
      <w:r w:rsidR="001C370B">
        <w:rPr>
          <w:rFonts w:ascii="Times New Roman" w:eastAsia="ＭＳ 明朝" w:hAnsi="Times New Roman"/>
          <w:bCs/>
          <w:sz w:val="20"/>
          <w:szCs w:val="20"/>
          <w:lang w:eastAsia="fr-FR"/>
        </w:rPr>
        <w:t> »</w:t>
      </w:r>
      <w:r w:rsidRPr="00284426">
        <w:rPr>
          <w:rFonts w:ascii="Times New Roman" w:eastAsia="ＭＳ 明朝" w:hAnsi="Times New Roman"/>
          <w:bCs/>
          <w:sz w:val="20"/>
          <w:szCs w:val="20"/>
          <w:lang w:eastAsia="fr-FR"/>
        </w:rPr>
        <w:t xml:space="preserve">, in </w:t>
      </w:r>
      <w:r w:rsidRPr="00284426">
        <w:rPr>
          <w:rFonts w:ascii="Times New Roman" w:eastAsia="ＭＳ 明朝" w:hAnsi="Times New Roman"/>
          <w:color w:val="343434"/>
          <w:sz w:val="20"/>
          <w:szCs w:val="20"/>
          <w:lang w:eastAsia="fr-FR"/>
        </w:rPr>
        <w:t xml:space="preserve">C. Gérard et R. </w:t>
      </w:r>
      <w:proofErr w:type="spellStart"/>
      <w:r w:rsidRPr="00284426">
        <w:rPr>
          <w:rFonts w:ascii="Times New Roman" w:eastAsia="ＭＳ 明朝" w:hAnsi="Times New Roman"/>
          <w:color w:val="343434"/>
          <w:sz w:val="20"/>
          <w:szCs w:val="20"/>
          <w:lang w:eastAsia="fr-FR"/>
        </w:rPr>
        <w:t>Missire</w:t>
      </w:r>
      <w:proofErr w:type="spellEnd"/>
      <w:r w:rsidRPr="00284426">
        <w:rPr>
          <w:rFonts w:ascii="Times New Roman" w:eastAsia="ＭＳ 明朝" w:hAnsi="Times New Roman"/>
          <w:color w:val="343434"/>
          <w:sz w:val="20"/>
          <w:szCs w:val="20"/>
          <w:lang w:eastAsia="fr-FR"/>
        </w:rPr>
        <w:t xml:space="preserve"> Ed., </w:t>
      </w:r>
      <w:r w:rsidRPr="00284426">
        <w:rPr>
          <w:rFonts w:ascii="Times New Roman" w:eastAsia="ＭＳ 明朝" w:hAnsi="Times New Roman"/>
          <w:bCs/>
          <w:i/>
          <w:iCs/>
          <w:color w:val="343434"/>
          <w:sz w:val="20"/>
          <w:szCs w:val="20"/>
          <w:lang w:eastAsia="fr-FR"/>
        </w:rPr>
        <w:t xml:space="preserve">Eugenio </w:t>
      </w:r>
      <w:proofErr w:type="spellStart"/>
      <w:r w:rsidRPr="00284426">
        <w:rPr>
          <w:rFonts w:ascii="Times New Roman" w:eastAsia="ＭＳ 明朝" w:hAnsi="Times New Roman"/>
          <w:bCs/>
          <w:i/>
          <w:iCs/>
          <w:color w:val="343434"/>
          <w:sz w:val="20"/>
          <w:szCs w:val="20"/>
          <w:lang w:eastAsia="fr-FR"/>
        </w:rPr>
        <w:t>Coseriu</w:t>
      </w:r>
      <w:proofErr w:type="spellEnd"/>
      <w:r w:rsidRPr="00284426">
        <w:rPr>
          <w:rFonts w:ascii="Times New Roman" w:eastAsia="ＭＳ 明朝" w:hAnsi="Times New Roman"/>
          <w:bCs/>
          <w:i/>
          <w:iCs/>
          <w:color w:val="343434"/>
          <w:sz w:val="20"/>
          <w:szCs w:val="20"/>
          <w:lang w:eastAsia="fr-FR"/>
        </w:rPr>
        <w:t xml:space="preserve"> aujourd’hui. Linguistique et philosophie du langage</w:t>
      </w:r>
      <w:r w:rsidRPr="00284426">
        <w:rPr>
          <w:rFonts w:ascii="Times New Roman" w:eastAsia="ＭＳ 明朝" w:hAnsi="Times New Roman"/>
          <w:color w:val="343434"/>
          <w:sz w:val="20"/>
          <w:szCs w:val="20"/>
          <w:lang w:eastAsia="fr-FR"/>
        </w:rPr>
        <w:t xml:space="preserve">. Poitier : Lambert-Lucas, </w:t>
      </w:r>
      <w:r w:rsidRPr="00284426">
        <w:rPr>
          <w:rFonts w:ascii="Times New Roman" w:hAnsi="Times New Roman"/>
          <w:color w:val="1A1A1A"/>
          <w:sz w:val="20"/>
          <w:szCs w:val="20"/>
        </w:rPr>
        <w:t>pp. 161-174.</w:t>
      </w:r>
    </w:p>
    <w:p w14:paraId="27B07B83" w14:textId="47EF3714" w:rsidR="00B43092" w:rsidRPr="00284426" w:rsidRDefault="00B43092" w:rsidP="00B4309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after="0" w:line="240" w:lineRule="auto"/>
        <w:jc w:val="both"/>
        <w:rPr>
          <w:rFonts w:ascii="Times New Roman" w:eastAsia="Times New Roman" w:hAnsi="Times New Roman"/>
          <w:sz w:val="20"/>
          <w:szCs w:val="20"/>
        </w:rPr>
      </w:pPr>
      <w:r w:rsidRPr="00284426">
        <w:rPr>
          <w:rFonts w:ascii="Times New Roman" w:eastAsia="Times New Roman" w:hAnsi="Times New Roman"/>
          <w:sz w:val="20"/>
          <w:szCs w:val="20"/>
        </w:rPr>
        <w:t>Jacquet-Andrieu</w:t>
      </w:r>
      <w:r w:rsidRPr="00284426">
        <w:rPr>
          <w:rFonts w:ascii="Times New Roman" w:eastAsia="Times New Roman" w:hAnsi="Times New Roman"/>
          <w:sz w:val="20"/>
          <w:szCs w:val="20"/>
        </w:rPr>
        <w:fldChar w:fldCharType="begin"/>
      </w:r>
      <w:r w:rsidRPr="00284426">
        <w:rPr>
          <w:rFonts w:ascii="Times New Roman" w:hAnsi="Times New Roman"/>
          <w:sz w:val="20"/>
          <w:szCs w:val="20"/>
        </w:rPr>
        <w:instrText xml:space="preserve"> XE "Jacquet-Andrieu" </w:instrText>
      </w:r>
      <w:r w:rsidRPr="00284426">
        <w:rPr>
          <w:rFonts w:ascii="Times New Roman" w:eastAsia="Times New Roman" w:hAnsi="Times New Roman"/>
          <w:sz w:val="20"/>
          <w:szCs w:val="20"/>
        </w:rPr>
        <w:fldChar w:fldCharType="end"/>
      </w:r>
      <w:r w:rsidRPr="00284426">
        <w:rPr>
          <w:rFonts w:ascii="Times New Roman" w:eastAsia="Times New Roman" w:hAnsi="Times New Roman"/>
          <w:sz w:val="20"/>
          <w:szCs w:val="20"/>
        </w:rPr>
        <w:t xml:space="preserve">, A. (2014). </w:t>
      </w:r>
      <w:r w:rsidR="001C370B">
        <w:rPr>
          <w:rFonts w:ascii="Times New Roman" w:eastAsia="Times New Roman" w:hAnsi="Times New Roman"/>
          <w:sz w:val="20"/>
          <w:szCs w:val="20"/>
        </w:rPr>
        <w:t>« </w:t>
      </w:r>
      <w:r w:rsidRPr="00284426">
        <w:rPr>
          <w:rFonts w:ascii="Times New Roman" w:eastAsia="Times New Roman" w:hAnsi="Times New Roman"/>
          <w:sz w:val="20"/>
          <w:szCs w:val="20"/>
        </w:rPr>
        <w:t>Pour une représentation moléculaire de la syllabe et de la phrase</w:t>
      </w:r>
      <w:r w:rsidR="001C370B">
        <w:rPr>
          <w:rFonts w:ascii="Times New Roman" w:eastAsia="Times New Roman" w:hAnsi="Times New Roman"/>
          <w:sz w:val="20"/>
          <w:szCs w:val="20"/>
        </w:rPr>
        <w:t> »</w:t>
      </w:r>
      <w:r w:rsidRPr="00284426">
        <w:rPr>
          <w:rFonts w:ascii="Times New Roman" w:eastAsia="Times New Roman" w:hAnsi="Times New Roman"/>
          <w:sz w:val="20"/>
          <w:szCs w:val="20"/>
        </w:rPr>
        <w:t xml:space="preserve">, in I. </w:t>
      </w:r>
      <w:proofErr w:type="spellStart"/>
      <w:r w:rsidRPr="00284426">
        <w:rPr>
          <w:rFonts w:ascii="Times New Roman" w:eastAsia="Times New Roman" w:hAnsi="Times New Roman"/>
          <w:sz w:val="20"/>
          <w:szCs w:val="20"/>
        </w:rPr>
        <w:t>Skouratov</w:t>
      </w:r>
      <w:proofErr w:type="spellEnd"/>
      <w:r w:rsidRPr="00284426">
        <w:rPr>
          <w:rFonts w:ascii="Times New Roman" w:eastAsia="Times New Roman" w:hAnsi="Times New Roman"/>
          <w:sz w:val="20"/>
          <w:szCs w:val="20"/>
        </w:rPr>
        <w:t xml:space="preserve"> Ed, </w:t>
      </w:r>
      <w:r w:rsidRPr="00284426">
        <w:rPr>
          <w:rFonts w:ascii="Times New Roman" w:eastAsia="Times New Roman" w:hAnsi="Times New Roman"/>
          <w:i/>
          <w:sz w:val="20"/>
          <w:szCs w:val="20"/>
        </w:rPr>
        <w:t>Langage et langues romanes, une réalité linguistique et neuropsychologique</w:t>
      </w:r>
      <w:r w:rsidRPr="00284426">
        <w:rPr>
          <w:rFonts w:ascii="Times New Roman" w:eastAsia="Times New Roman" w:hAnsi="Times New Roman"/>
          <w:sz w:val="20"/>
          <w:szCs w:val="20"/>
        </w:rPr>
        <w:t xml:space="preserve">, Moscou : Université d’État de la </w:t>
      </w:r>
      <w:proofErr w:type="spellStart"/>
      <w:r w:rsidRPr="00284426">
        <w:rPr>
          <w:rFonts w:ascii="Times New Roman" w:eastAsia="Times New Roman" w:hAnsi="Times New Roman"/>
          <w:sz w:val="20"/>
          <w:szCs w:val="20"/>
        </w:rPr>
        <w:t>rgion</w:t>
      </w:r>
      <w:proofErr w:type="spellEnd"/>
      <w:r w:rsidRPr="00284426">
        <w:rPr>
          <w:rFonts w:ascii="Times New Roman" w:eastAsia="Times New Roman" w:hAnsi="Times New Roman"/>
          <w:sz w:val="20"/>
          <w:szCs w:val="20"/>
        </w:rPr>
        <w:t xml:space="preserve"> de Moscou, pp. 39-52. </w:t>
      </w:r>
    </w:p>
    <w:p w14:paraId="387F0C15" w14:textId="77777777" w:rsidR="00B43092" w:rsidRPr="005811C3" w:rsidRDefault="00B43092" w:rsidP="00B43092">
      <w:pPr>
        <w:pStyle w:val="NormalWeb"/>
        <w:spacing w:before="120" w:beforeAutospacing="0" w:after="0" w:afterAutospacing="0"/>
        <w:jc w:val="both"/>
        <w:rPr>
          <w:sz w:val="20"/>
          <w:szCs w:val="20"/>
        </w:rPr>
      </w:pPr>
      <w:r w:rsidRPr="005811C3">
        <w:rPr>
          <w:sz w:val="20"/>
          <w:szCs w:val="20"/>
        </w:rPr>
        <w:t xml:space="preserve">Jacquet-Andrieu, A. (2013). « Sujet/patient aphasique. Éthique pour un parcours de remédiation cognitive unitaire », in Gérard </w:t>
      </w:r>
      <w:proofErr w:type="spellStart"/>
      <w:r w:rsidRPr="005811C3">
        <w:rPr>
          <w:sz w:val="20"/>
          <w:szCs w:val="20"/>
        </w:rPr>
        <w:t>Chasseigne</w:t>
      </w:r>
      <w:proofErr w:type="spellEnd"/>
      <w:r w:rsidRPr="005811C3">
        <w:rPr>
          <w:sz w:val="20"/>
          <w:szCs w:val="20"/>
        </w:rPr>
        <w:t xml:space="preserve"> &amp; Bernard Cadet, </w:t>
      </w:r>
      <w:r w:rsidRPr="005811C3">
        <w:rPr>
          <w:i/>
          <w:iCs/>
          <w:sz w:val="20"/>
          <w:szCs w:val="20"/>
        </w:rPr>
        <w:t>Risque,</w:t>
      </w:r>
      <w:r w:rsidRPr="005811C3">
        <w:rPr>
          <w:sz w:val="20"/>
          <w:szCs w:val="20"/>
        </w:rPr>
        <w:t xml:space="preserve"> </w:t>
      </w:r>
      <w:r w:rsidRPr="005811C3">
        <w:rPr>
          <w:i/>
          <w:iCs/>
          <w:sz w:val="20"/>
          <w:szCs w:val="20"/>
        </w:rPr>
        <w:t>Stress et Décision</w:t>
      </w:r>
      <w:r w:rsidRPr="005811C3">
        <w:rPr>
          <w:sz w:val="20"/>
          <w:szCs w:val="20"/>
        </w:rPr>
        <w:t xml:space="preserve">, Éditions </w:t>
      </w:r>
      <w:proofErr w:type="spellStart"/>
      <w:r w:rsidRPr="005811C3">
        <w:rPr>
          <w:sz w:val="20"/>
          <w:szCs w:val="20"/>
        </w:rPr>
        <w:t>Publibook</w:t>
      </w:r>
      <w:proofErr w:type="spellEnd"/>
      <w:r w:rsidRPr="005811C3">
        <w:rPr>
          <w:sz w:val="20"/>
          <w:szCs w:val="20"/>
        </w:rPr>
        <w:t xml:space="preserve">. Collection « Psychologie et vie quotidienne ». </w:t>
      </w:r>
    </w:p>
    <w:p w14:paraId="7CFF6402" w14:textId="54B2D154" w:rsidR="00B43092" w:rsidRDefault="00B43092" w:rsidP="00B4309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after="0" w:line="240" w:lineRule="auto"/>
        <w:jc w:val="both"/>
        <w:rPr>
          <w:rFonts w:ascii="Times New Roman" w:eastAsia="Times New Roman" w:hAnsi="Times New Roman"/>
          <w:sz w:val="20"/>
          <w:szCs w:val="20"/>
        </w:rPr>
      </w:pPr>
      <w:r w:rsidRPr="00284426">
        <w:rPr>
          <w:rFonts w:ascii="Times New Roman" w:eastAsia="Times New Roman" w:hAnsi="Times New Roman"/>
          <w:sz w:val="20"/>
          <w:szCs w:val="20"/>
        </w:rPr>
        <w:t>Jacquet-Andrieu</w:t>
      </w:r>
      <w:r w:rsidRPr="00284426">
        <w:rPr>
          <w:rFonts w:ascii="Times New Roman" w:eastAsia="Times New Roman" w:hAnsi="Times New Roman"/>
          <w:sz w:val="20"/>
          <w:szCs w:val="20"/>
        </w:rPr>
        <w:fldChar w:fldCharType="begin"/>
      </w:r>
      <w:r w:rsidRPr="00284426">
        <w:rPr>
          <w:rFonts w:ascii="Times New Roman" w:hAnsi="Times New Roman"/>
          <w:sz w:val="20"/>
          <w:szCs w:val="20"/>
        </w:rPr>
        <w:instrText xml:space="preserve"> XE "Jacquet-Andrieu" </w:instrText>
      </w:r>
      <w:r w:rsidRPr="00284426">
        <w:rPr>
          <w:rFonts w:ascii="Times New Roman" w:eastAsia="Times New Roman" w:hAnsi="Times New Roman"/>
          <w:sz w:val="20"/>
          <w:szCs w:val="20"/>
        </w:rPr>
        <w:fldChar w:fldCharType="end"/>
      </w:r>
      <w:r w:rsidRPr="00284426">
        <w:rPr>
          <w:rFonts w:ascii="Times New Roman" w:eastAsia="Times New Roman" w:hAnsi="Times New Roman"/>
          <w:sz w:val="20"/>
          <w:szCs w:val="20"/>
        </w:rPr>
        <w:t xml:space="preserve">, A. (2012). </w:t>
      </w:r>
      <w:r w:rsidR="001C370B">
        <w:rPr>
          <w:rFonts w:ascii="Times New Roman" w:eastAsia="Times New Roman" w:hAnsi="Times New Roman"/>
          <w:sz w:val="20"/>
          <w:szCs w:val="20"/>
        </w:rPr>
        <w:t>« </w:t>
      </w:r>
      <w:r w:rsidRPr="00284426">
        <w:rPr>
          <w:rFonts w:ascii="Times New Roman" w:eastAsia="Times New Roman" w:hAnsi="Times New Roman"/>
          <w:sz w:val="20"/>
          <w:szCs w:val="20"/>
        </w:rPr>
        <w:t>Entre langage &amp; émotion</w:t>
      </w:r>
      <w:r w:rsidR="001C370B">
        <w:rPr>
          <w:rFonts w:ascii="Times New Roman" w:eastAsia="Times New Roman" w:hAnsi="Times New Roman"/>
          <w:sz w:val="20"/>
          <w:szCs w:val="20"/>
        </w:rPr>
        <w:t> »</w:t>
      </w:r>
      <w:r w:rsidRPr="00284426">
        <w:rPr>
          <w:rFonts w:ascii="Times New Roman" w:eastAsia="Times New Roman" w:hAnsi="Times New Roman"/>
          <w:sz w:val="20"/>
          <w:szCs w:val="20"/>
        </w:rPr>
        <w:t xml:space="preserve">, in I. </w:t>
      </w:r>
      <w:proofErr w:type="spellStart"/>
      <w:r w:rsidRPr="00284426">
        <w:rPr>
          <w:rFonts w:ascii="Times New Roman" w:eastAsia="Times New Roman" w:hAnsi="Times New Roman"/>
          <w:sz w:val="20"/>
          <w:szCs w:val="20"/>
        </w:rPr>
        <w:t>Skouratov</w:t>
      </w:r>
      <w:proofErr w:type="spellEnd"/>
      <w:r w:rsidRPr="00284426">
        <w:rPr>
          <w:rFonts w:ascii="Times New Roman" w:eastAsia="Times New Roman" w:hAnsi="Times New Roman"/>
          <w:sz w:val="20"/>
          <w:szCs w:val="20"/>
        </w:rPr>
        <w:t xml:space="preserve"> Ed, </w:t>
      </w:r>
      <w:r w:rsidRPr="00284426">
        <w:rPr>
          <w:rFonts w:ascii="Times New Roman" w:eastAsia="Times New Roman" w:hAnsi="Times New Roman"/>
          <w:i/>
          <w:iCs/>
          <w:sz w:val="20"/>
          <w:szCs w:val="20"/>
        </w:rPr>
        <w:t>Les langues latines et l'</w:t>
      </w:r>
      <w:proofErr w:type="spellStart"/>
      <w:r w:rsidRPr="00284426">
        <w:rPr>
          <w:rFonts w:ascii="Times New Roman" w:eastAsia="Times New Roman" w:hAnsi="Times New Roman"/>
          <w:i/>
          <w:iCs/>
          <w:sz w:val="20"/>
          <w:szCs w:val="20"/>
        </w:rPr>
        <w:t>interculturalité</w:t>
      </w:r>
      <w:proofErr w:type="spellEnd"/>
      <w:r w:rsidRPr="00284426">
        <w:rPr>
          <w:rFonts w:ascii="Times New Roman" w:eastAsia="Times New Roman" w:hAnsi="Times New Roman"/>
          <w:sz w:val="20"/>
          <w:szCs w:val="20"/>
        </w:rPr>
        <w:t xml:space="preserve">. Moscou : Presses de l’Université d’État de la Région de Moscou, </w:t>
      </w:r>
      <w:r w:rsidR="005965E1">
        <w:rPr>
          <w:rFonts w:ascii="Times New Roman" w:eastAsia="Times New Roman" w:hAnsi="Times New Roman"/>
          <w:sz w:val="20"/>
          <w:szCs w:val="20"/>
        </w:rPr>
        <w:t xml:space="preserve">pp. </w:t>
      </w:r>
      <w:r w:rsidRPr="00284426">
        <w:rPr>
          <w:rFonts w:ascii="Times New Roman" w:eastAsia="Times New Roman" w:hAnsi="Times New Roman"/>
          <w:sz w:val="20"/>
          <w:szCs w:val="20"/>
        </w:rPr>
        <w:t>116-121.</w:t>
      </w:r>
    </w:p>
    <w:p w14:paraId="5CB159A3" w14:textId="15C571C1" w:rsidR="00F73F9E" w:rsidRPr="00F73F9E" w:rsidRDefault="00F73F9E" w:rsidP="00F73F9E">
      <w:pPr>
        <w:autoSpaceDE w:val="0"/>
        <w:autoSpaceDN w:val="0"/>
        <w:adjustRightInd w:val="0"/>
        <w:spacing w:before="120" w:after="0" w:line="240" w:lineRule="auto"/>
        <w:jc w:val="both"/>
        <w:rPr>
          <w:rFonts w:ascii="Times New Roman" w:hAnsi="Times New Roman"/>
          <w:smallCaps/>
          <w:sz w:val="20"/>
          <w:szCs w:val="20"/>
        </w:rPr>
      </w:pPr>
      <w:r w:rsidRPr="005811C3">
        <w:rPr>
          <w:rFonts w:ascii="Times New Roman" w:hAnsi="Times New Roman"/>
          <w:sz w:val="20"/>
          <w:szCs w:val="20"/>
        </w:rPr>
        <w:t xml:space="preserve">Jacquet-Andrieu, </w:t>
      </w:r>
      <w:r w:rsidRPr="005811C3">
        <w:rPr>
          <w:rFonts w:ascii="Times New Roman" w:hAnsi="Times New Roman"/>
          <w:bCs/>
          <w:iCs/>
          <w:sz w:val="20"/>
          <w:szCs w:val="20"/>
        </w:rPr>
        <w:t xml:space="preserve">Armelle </w:t>
      </w:r>
      <w:r w:rsidRPr="005811C3">
        <w:rPr>
          <w:rFonts w:ascii="Times New Roman" w:hAnsi="Times New Roman"/>
          <w:sz w:val="20"/>
          <w:szCs w:val="20"/>
        </w:rPr>
        <w:t>(2000). « </w:t>
      </w:r>
      <w:r w:rsidRPr="005811C3">
        <w:rPr>
          <w:rFonts w:ascii="Times New Roman" w:hAnsi="Times New Roman"/>
          <w:bCs/>
          <w:sz w:val="20"/>
          <w:szCs w:val="20"/>
        </w:rPr>
        <w:t>Neuropsychologie, Didactique des langues et remédiation cognitive</w:t>
      </w:r>
      <w:r w:rsidRPr="005811C3">
        <w:rPr>
          <w:rFonts w:ascii="Times New Roman" w:hAnsi="Times New Roman"/>
          <w:sz w:val="20"/>
          <w:szCs w:val="20"/>
        </w:rPr>
        <w:t xml:space="preserve"> » (Note de synthèse des 2 communications affichées), Actes du 2</w:t>
      </w:r>
      <w:r w:rsidRPr="005811C3">
        <w:rPr>
          <w:rFonts w:ascii="Times New Roman" w:hAnsi="Times New Roman"/>
          <w:sz w:val="20"/>
          <w:szCs w:val="20"/>
          <w:vertAlign w:val="superscript"/>
        </w:rPr>
        <w:t>e</w:t>
      </w:r>
      <w:r w:rsidRPr="005811C3">
        <w:rPr>
          <w:rFonts w:ascii="Times New Roman" w:hAnsi="Times New Roman"/>
          <w:sz w:val="20"/>
          <w:szCs w:val="20"/>
        </w:rPr>
        <w:t xml:space="preserve"> Colloque </w:t>
      </w:r>
      <w:r w:rsidRPr="005811C3">
        <w:rPr>
          <w:rFonts w:ascii="Times New Roman" w:hAnsi="Times New Roman"/>
          <w:bCs/>
          <w:iCs/>
          <w:sz w:val="20"/>
          <w:szCs w:val="20"/>
        </w:rPr>
        <w:t>international,</w:t>
      </w:r>
      <w:r w:rsidRPr="005811C3">
        <w:rPr>
          <w:rFonts w:ascii="Times New Roman" w:hAnsi="Times New Roman"/>
          <w:i/>
          <w:sz w:val="20"/>
          <w:szCs w:val="20"/>
        </w:rPr>
        <w:t xml:space="preserve"> Du bilan neuropsychologique à la pédagogie</w:t>
      </w:r>
      <w:r w:rsidRPr="005811C3">
        <w:rPr>
          <w:rFonts w:ascii="Times New Roman" w:hAnsi="Times New Roman"/>
          <w:sz w:val="20"/>
          <w:szCs w:val="20"/>
        </w:rPr>
        <w:t>, Lyon : Han</w:t>
      </w:r>
      <w:r w:rsidR="00A83983">
        <w:rPr>
          <w:rFonts w:ascii="Times New Roman" w:hAnsi="Times New Roman"/>
          <w:sz w:val="20"/>
          <w:szCs w:val="20"/>
        </w:rPr>
        <w:t>dicap international, p. 267-270</w:t>
      </w:r>
      <w:r w:rsidRPr="005811C3">
        <w:rPr>
          <w:rFonts w:ascii="Times New Roman" w:hAnsi="Times New Roman"/>
          <w:sz w:val="20"/>
          <w:szCs w:val="20"/>
        </w:rPr>
        <w:t xml:space="preserve"> (</w:t>
      </w:r>
      <w:proofErr w:type="spellStart"/>
      <w:r w:rsidRPr="005811C3">
        <w:rPr>
          <w:rFonts w:ascii="Times New Roman" w:hAnsi="Times New Roman"/>
          <w:smallCaps/>
          <w:sz w:val="20"/>
          <w:szCs w:val="20"/>
        </w:rPr>
        <w:t>Conf</w:t>
      </w:r>
      <w:proofErr w:type="spellEnd"/>
      <w:r w:rsidRPr="005811C3">
        <w:rPr>
          <w:rFonts w:ascii="Times New Roman" w:hAnsi="Times New Roman"/>
          <w:smallCaps/>
          <w:sz w:val="20"/>
          <w:szCs w:val="20"/>
        </w:rPr>
        <w:t>. inv</w:t>
      </w:r>
      <w:r>
        <w:rPr>
          <w:rFonts w:ascii="Times New Roman" w:hAnsi="Times New Roman"/>
          <w:smallCaps/>
          <w:sz w:val="20"/>
          <w:szCs w:val="20"/>
        </w:rPr>
        <w:t>,</w:t>
      </w:r>
      <w:r w:rsidRPr="00F73F9E">
        <w:rPr>
          <w:rFonts w:ascii="Times New Roman" w:hAnsi="Times New Roman"/>
          <w:sz w:val="20"/>
          <w:szCs w:val="20"/>
        </w:rPr>
        <w:t xml:space="preserve"> avec publication</w:t>
      </w:r>
      <w:r w:rsidRPr="005811C3">
        <w:rPr>
          <w:rFonts w:ascii="Times New Roman" w:hAnsi="Times New Roman"/>
          <w:smallCaps/>
          <w:sz w:val="20"/>
          <w:szCs w:val="20"/>
        </w:rPr>
        <w:t>)</w:t>
      </w:r>
      <w:r w:rsidR="00A83983">
        <w:rPr>
          <w:rFonts w:ascii="Times New Roman" w:hAnsi="Times New Roman"/>
          <w:smallCaps/>
          <w:sz w:val="20"/>
          <w:szCs w:val="20"/>
        </w:rPr>
        <w:t>.</w:t>
      </w:r>
    </w:p>
    <w:p w14:paraId="6CAC8D85" w14:textId="6B156778" w:rsidR="00B43092" w:rsidRPr="00284426" w:rsidRDefault="00B43092" w:rsidP="00B4309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after="0" w:line="240" w:lineRule="auto"/>
        <w:jc w:val="both"/>
        <w:rPr>
          <w:rFonts w:ascii="Times New Roman" w:eastAsia="Times New Roman" w:hAnsi="Times New Roman"/>
          <w:sz w:val="20"/>
          <w:szCs w:val="20"/>
        </w:rPr>
      </w:pPr>
      <w:proofErr w:type="spellStart"/>
      <w:r w:rsidRPr="00284426">
        <w:rPr>
          <w:rFonts w:ascii="Times New Roman" w:hAnsi="Times New Roman"/>
          <w:sz w:val="20"/>
          <w:szCs w:val="20"/>
        </w:rPr>
        <w:t>Tur</w:t>
      </w:r>
      <w:r w:rsidR="00F37EEC">
        <w:rPr>
          <w:rFonts w:ascii="Times New Roman" w:hAnsi="Times New Roman"/>
          <w:sz w:val="20"/>
          <w:szCs w:val="20"/>
        </w:rPr>
        <w:t>ch</w:t>
      </w:r>
      <w:r w:rsidRPr="00284426">
        <w:rPr>
          <w:rFonts w:ascii="Times New Roman" w:hAnsi="Times New Roman"/>
          <w:sz w:val="20"/>
          <w:szCs w:val="20"/>
        </w:rPr>
        <w:t>et</w:t>
      </w:r>
      <w:proofErr w:type="spellEnd"/>
      <w:r w:rsidRPr="00284426">
        <w:rPr>
          <w:rFonts w:ascii="Times New Roman" w:hAnsi="Times New Roman"/>
          <w:sz w:val="20"/>
          <w:szCs w:val="20"/>
        </w:rPr>
        <w:t xml:space="preserve">, Ph. et </w:t>
      </w:r>
      <w:r w:rsidRPr="00DF777A">
        <w:rPr>
          <w:rFonts w:ascii="Times New Roman" w:hAnsi="Times New Roman"/>
          <w:sz w:val="20"/>
          <w:szCs w:val="20"/>
          <w:u w:val="single"/>
        </w:rPr>
        <w:t>Jacquet-Andrieu, A</w:t>
      </w:r>
      <w:r w:rsidRPr="00284426">
        <w:rPr>
          <w:rFonts w:ascii="Times New Roman" w:hAnsi="Times New Roman"/>
          <w:sz w:val="20"/>
          <w:szCs w:val="20"/>
        </w:rPr>
        <w:t xml:space="preserve">. (2016). </w:t>
      </w:r>
      <w:r w:rsidR="001C370B">
        <w:rPr>
          <w:rFonts w:ascii="Times New Roman" w:hAnsi="Times New Roman"/>
          <w:sz w:val="20"/>
          <w:szCs w:val="20"/>
        </w:rPr>
        <w:t>« </w:t>
      </w:r>
      <w:r w:rsidRPr="00284426">
        <w:rPr>
          <w:rFonts w:ascii="Times New Roman" w:hAnsi="Times New Roman"/>
          <w:sz w:val="20"/>
          <w:szCs w:val="20"/>
        </w:rPr>
        <w:t xml:space="preserve">Ruptures de communication en contexte </w:t>
      </w:r>
      <w:proofErr w:type="spellStart"/>
      <w:r w:rsidRPr="00284426">
        <w:rPr>
          <w:rFonts w:ascii="Times New Roman" w:hAnsi="Times New Roman"/>
          <w:sz w:val="20"/>
          <w:szCs w:val="20"/>
        </w:rPr>
        <w:t>exolingue</w:t>
      </w:r>
      <w:proofErr w:type="spellEnd"/>
      <w:r w:rsidRPr="00284426">
        <w:rPr>
          <w:rFonts w:ascii="Times New Roman" w:hAnsi="Times New Roman"/>
          <w:sz w:val="20"/>
          <w:szCs w:val="20"/>
        </w:rPr>
        <w:t xml:space="preserve"> duel à partir d’indices du langage corporel</w:t>
      </w:r>
      <w:r w:rsidR="001C370B">
        <w:rPr>
          <w:rFonts w:ascii="Times New Roman" w:hAnsi="Times New Roman"/>
          <w:sz w:val="20"/>
          <w:szCs w:val="20"/>
        </w:rPr>
        <w:t> »</w:t>
      </w:r>
      <w:r w:rsidRPr="00284426">
        <w:rPr>
          <w:rFonts w:ascii="Times New Roman" w:hAnsi="Times New Roman"/>
          <w:sz w:val="20"/>
          <w:szCs w:val="20"/>
        </w:rPr>
        <w:t xml:space="preserve">, in Igor </w:t>
      </w:r>
      <w:proofErr w:type="spellStart"/>
      <w:r w:rsidRPr="00284426">
        <w:rPr>
          <w:rFonts w:ascii="Times New Roman" w:hAnsi="Times New Roman"/>
          <w:sz w:val="20"/>
          <w:szCs w:val="20"/>
        </w:rPr>
        <w:t>Skouratoff</w:t>
      </w:r>
      <w:proofErr w:type="spellEnd"/>
      <w:r w:rsidRPr="00284426">
        <w:rPr>
          <w:rFonts w:ascii="Times New Roman" w:hAnsi="Times New Roman"/>
          <w:sz w:val="20"/>
          <w:szCs w:val="20"/>
        </w:rPr>
        <w:t xml:space="preserve"> Ed, </w:t>
      </w:r>
      <w:r w:rsidRPr="00284426">
        <w:rPr>
          <w:rFonts w:ascii="Times" w:hAnsi="Times" w:cs="Times"/>
          <w:bCs/>
          <w:i/>
          <w:sz w:val="20"/>
          <w:szCs w:val="20"/>
        </w:rPr>
        <w:t>Patrimoine linguistique et culturel des langues romanes : Histoire et actualité</w:t>
      </w:r>
      <w:r w:rsidRPr="00284426">
        <w:rPr>
          <w:rFonts w:ascii="Times" w:hAnsi="Times" w:cs="Times"/>
          <w:bCs/>
          <w:sz w:val="20"/>
          <w:szCs w:val="20"/>
        </w:rPr>
        <w:t xml:space="preserve">.  Moscou (Russie) : Presses de l’Université d’État de la région de Moscou, </w:t>
      </w:r>
      <w:r w:rsidR="005965E1">
        <w:rPr>
          <w:rFonts w:ascii="Times" w:hAnsi="Times" w:cs="Times"/>
          <w:bCs/>
          <w:sz w:val="20"/>
          <w:szCs w:val="20"/>
        </w:rPr>
        <w:t xml:space="preserve">pp. </w:t>
      </w:r>
      <w:r w:rsidRPr="00284426">
        <w:rPr>
          <w:rFonts w:ascii="Times" w:hAnsi="Times" w:cs="Times"/>
          <w:bCs/>
          <w:sz w:val="20"/>
          <w:szCs w:val="20"/>
        </w:rPr>
        <w:t>445-456</w:t>
      </w:r>
      <w:r w:rsidR="00F73F9E">
        <w:rPr>
          <w:rFonts w:ascii="Times" w:hAnsi="Times" w:cs="Times"/>
          <w:bCs/>
          <w:sz w:val="20"/>
          <w:szCs w:val="20"/>
        </w:rPr>
        <w:t>.</w:t>
      </w:r>
    </w:p>
    <w:p w14:paraId="32BE1DA1" w14:textId="77777777" w:rsidR="00B43092" w:rsidRPr="005811C3" w:rsidRDefault="00B43092" w:rsidP="006C755F">
      <w:pPr>
        <w:pStyle w:val="Titre4"/>
      </w:pPr>
      <w:r w:rsidRPr="005811C3">
        <w:t>C-OS : Ouvrages (</w:t>
      </w:r>
      <w:r>
        <w:t xml:space="preserve">en tant qu’éditeur : </w:t>
      </w:r>
      <w:r w:rsidRPr="005811C3">
        <w:t>auteur secondaire)</w:t>
      </w:r>
    </w:p>
    <w:p w14:paraId="42837C22" w14:textId="3F6E53B5" w:rsidR="00B43092" w:rsidRPr="005811C3" w:rsidRDefault="00B43092" w:rsidP="00B43092">
      <w:pPr>
        <w:pStyle w:val="Corpsdetexte3"/>
        <w:shd w:val="clear" w:color="auto" w:fill="FFFFFF"/>
        <w:tabs>
          <w:tab w:val="left" w:pos="5220"/>
        </w:tabs>
        <w:spacing w:before="120"/>
        <w:rPr>
          <w:i/>
          <w:sz w:val="20"/>
          <w:szCs w:val="20"/>
        </w:rPr>
      </w:pPr>
      <w:r w:rsidRPr="005811C3">
        <w:rPr>
          <w:i/>
          <w:sz w:val="20"/>
          <w:szCs w:val="20"/>
        </w:rPr>
        <w:t>L’histoire de l’art à l’épreuve de l’image scientifique</w:t>
      </w:r>
      <w:r w:rsidRPr="005811C3">
        <w:rPr>
          <w:sz w:val="20"/>
          <w:szCs w:val="20"/>
        </w:rPr>
        <w:t xml:space="preserve">, textes réunis par Anne </w:t>
      </w:r>
      <w:proofErr w:type="spellStart"/>
      <w:r w:rsidRPr="005811C3">
        <w:rPr>
          <w:sz w:val="20"/>
          <w:szCs w:val="20"/>
        </w:rPr>
        <w:t>Lafont</w:t>
      </w:r>
      <w:proofErr w:type="spellEnd"/>
      <w:r w:rsidRPr="005811C3">
        <w:rPr>
          <w:sz w:val="20"/>
          <w:szCs w:val="20"/>
        </w:rPr>
        <w:t xml:space="preserve">, avec la </w:t>
      </w:r>
      <w:proofErr w:type="spellStart"/>
      <w:r w:rsidRPr="005811C3">
        <w:rPr>
          <w:sz w:val="20"/>
          <w:szCs w:val="20"/>
        </w:rPr>
        <w:t>collab</w:t>
      </w:r>
      <w:proofErr w:type="spellEnd"/>
      <w:r w:rsidRPr="005811C3">
        <w:rPr>
          <w:sz w:val="20"/>
          <w:szCs w:val="20"/>
        </w:rPr>
        <w:t>. Scientifique et documentaire d’A. Jacquet-Andrieu. Strasbourg : Presses universitaires de Strasbourg</w:t>
      </w:r>
      <w:r w:rsidR="001A0679">
        <w:rPr>
          <w:sz w:val="20"/>
          <w:szCs w:val="20"/>
        </w:rPr>
        <w:t>,</w:t>
      </w:r>
      <w:r w:rsidRPr="005811C3">
        <w:rPr>
          <w:sz w:val="20"/>
          <w:szCs w:val="20"/>
        </w:rPr>
        <w:t xml:space="preserve"> 2010</w:t>
      </w:r>
      <w:r w:rsidR="001A0679">
        <w:rPr>
          <w:sz w:val="20"/>
          <w:szCs w:val="20"/>
        </w:rPr>
        <w:t>.</w:t>
      </w:r>
      <w:r w:rsidRPr="005811C3">
        <w:rPr>
          <w:sz w:val="20"/>
          <w:szCs w:val="20"/>
        </w:rPr>
        <w:t xml:space="preserve"> </w:t>
      </w:r>
      <w:r w:rsidR="001A0679">
        <w:rPr>
          <w:sz w:val="20"/>
          <w:szCs w:val="20"/>
        </w:rPr>
        <w:t>C</w:t>
      </w:r>
      <w:r w:rsidRPr="005811C3">
        <w:rPr>
          <w:sz w:val="20"/>
          <w:szCs w:val="20"/>
        </w:rPr>
        <w:t xml:space="preserve">oll. « Formes et savoirs » 3, 268 p. </w:t>
      </w:r>
    </w:p>
    <w:p w14:paraId="493E0B9A" w14:textId="16850D62" w:rsidR="00B43092" w:rsidRPr="005811C3" w:rsidRDefault="00B43092" w:rsidP="00B43092">
      <w:pPr>
        <w:pStyle w:val="Corpsdetexte3"/>
        <w:shd w:val="clear" w:color="auto" w:fill="FFFFFF"/>
        <w:spacing w:before="120"/>
        <w:rPr>
          <w:sz w:val="20"/>
          <w:szCs w:val="20"/>
        </w:rPr>
      </w:pPr>
      <w:r w:rsidRPr="005811C3">
        <w:rPr>
          <w:i/>
          <w:sz w:val="20"/>
          <w:szCs w:val="20"/>
        </w:rPr>
        <w:t>Madame Bovary et les savoirs</w:t>
      </w:r>
      <w:r w:rsidRPr="005811C3">
        <w:rPr>
          <w:sz w:val="20"/>
          <w:szCs w:val="20"/>
        </w:rPr>
        <w:t xml:space="preserve">, textes réunis par Pierre-Louis Rey et Gisèle </w:t>
      </w:r>
      <w:proofErr w:type="spellStart"/>
      <w:r w:rsidRPr="005811C3">
        <w:rPr>
          <w:sz w:val="20"/>
          <w:szCs w:val="20"/>
        </w:rPr>
        <w:t>Séginger</w:t>
      </w:r>
      <w:proofErr w:type="spellEnd"/>
      <w:r w:rsidRPr="005811C3">
        <w:rPr>
          <w:sz w:val="20"/>
          <w:szCs w:val="20"/>
        </w:rPr>
        <w:t xml:space="preserve">, avec la </w:t>
      </w:r>
      <w:proofErr w:type="spellStart"/>
      <w:r w:rsidRPr="005811C3">
        <w:rPr>
          <w:sz w:val="20"/>
          <w:szCs w:val="20"/>
        </w:rPr>
        <w:t>collab</w:t>
      </w:r>
      <w:proofErr w:type="spellEnd"/>
      <w:r w:rsidRPr="005811C3">
        <w:rPr>
          <w:sz w:val="20"/>
          <w:szCs w:val="20"/>
        </w:rPr>
        <w:t xml:space="preserve">. scientifique et documentaire d’A. Jacquet-Andrieu. Paris : Presses Sorbonne Nouvelle, </w:t>
      </w:r>
      <w:r w:rsidR="001A0679">
        <w:rPr>
          <w:sz w:val="20"/>
          <w:szCs w:val="20"/>
        </w:rPr>
        <w:t xml:space="preserve">2009, </w:t>
      </w:r>
      <w:r w:rsidRPr="005811C3">
        <w:rPr>
          <w:sz w:val="20"/>
          <w:szCs w:val="20"/>
        </w:rPr>
        <w:t xml:space="preserve">332 p. </w:t>
      </w:r>
    </w:p>
    <w:p w14:paraId="6C4FF852" w14:textId="39BD0466" w:rsidR="00B43092" w:rsidRPr="005811C3" w:rsidRDefault="00B43092" w:rsidP="00B43092">
      <w:pPr>
        <w:autoSpaceDE w:val="0"/>
        <w:autoSpaceDN w:val="0"/>
        <w:adjustRightInd w:val="0"/>
        <w:spacing w:before="120" w:after="0" w:line="240" w:lineRule="auto"/>
        <w:jc w:val="both"/>
        <w:rPr>
          <w:rFonts w:ascii="Times New Roman" w:hAnsi="Times New Roman"/>
          <w:sz w:val="20"/>
          <w:szCs w:val="20"/>
        </w:rPr>
      </w:pPr>
      <w:r w:rsidRPr="005811C3">
        <w:rPr>
          <w:rFonts w:ascii="Times New Roman" w:hAnsi="Times New Roman"/>
          <w:i/>
          <w:sz w:val="20"/>
          <w:szCs w:val="20"/>
        </w:rPr>
        <w:t>Proust et les moyens de la connaissance</w:t>
      </w:r>
      <w:r w:rsidRPr="005811C3">
        <w:rPr>
          <w:rFonts w:ascii="Times New Roman" w:hAnsi="Times New Roman"/>
          <w:sz w:val="20"/>
          <w:szCs w:val="20"/>
        </w:rPr>
        <w:t xml:space="preserve">, textes réunis par Annick </w:t>
      </w:r>
      <w:proofErr w:type="spellStart"/>
      <w:r w:rsidRPr="005811C3">
        <w:rPr>
          <w:rFonts w:ascii="Times New Roman" w:hAnsi="Times New Roman"/>
          <w:sz w:val="20"/>
          <w:szCs w:val="20"/>
        </w:rPr>
        <w:t>Bouillaguet</w:t>
      </w:r>
      <w:proofErr w:type="spellEnd"/>
      <w:r w:rsidRPr="005811C3">
        <w:rPr>
          <w:rFonts w:ascii="Times New Roman" w:hAnsi="Times New Roman"/>
          <w:sz w:val="20"/>
          <w:szCs w:val="20"/>
        </w:rPr>
        <w:t xml:space="preserve">, avec la </w:t>
      </w:r>
      <w:proofErr w:type="spellStart"/>
      <w:r w:rsidRPr="005811C3">
        <w:rPr>
          <w:rFonts w:ascii="Times New Roman" w:hAnsi="Times New Roman"/>
          <w:sz w:val="20"/>
          <w:szCs w:val="20"/>
        </w:rPr>
        <w:t>collab</w:t>
      </w:r>
      <w:proofErr w:type="spellEnd"/>
      <w:r w:rsidRPr="005811C3">
        <w:rPr>
          <w:rFonts w:ascii="Times New Roman" w:hAnsi="Times New Roman"/>
          <w:sz w:val="20"/>
          <w:szCs w:val="20"/>
        </w:rPr>
        <w:t>. scientifique et documentaire d’A. Jacquet-Andrieu. Strasbourg : Presses universitaires de Strasbourg, 2009</w:t>
      </w:r>
      <w:r w:rsidR="001A0679">
        <w:rPr>
          <w:rFonts w:ascii="Times New Roman" w:hAnsi="Times New Roman"/>
          <w:sz w:val="20"/>
          <w:szCs w:val="20"/>
        </w:rPr>
        <w:t>.</w:t>
      </w:r>
      <w:r w:rsidRPr="005811C3">
        <w:rPr>
          <w:rFonts w:ascii="Times New Roman" w:hAnsi="Times New Roman"/>
          <w:sz w:val="20"/>
          <w:szCs w:val="20"/>
        </w:rPr>
        <w:t xml:space="preserve"> </w:t>
      </w:r>
      <w:r w:rsidR="001A0679">
        <w:rPr>
          <w:rFonts w:ascii="Times New Roman" w:hAnsi="Times New Roman"/>
          <w:sz w:val="20"/>
          <w:szCs w:val="20"/>
        </w:rPr>
        <w:t>C</w:t>
      </w:r>
      <w:r w:rsidRPr="005811C3">
        <w:rPr>
          <w:rFonts w:ascii="Times New Roman" w:hAnsi="Times New Roman"/>
          <w:sz w:val="20"/>
          <w:szCs w:val="20"/>
        </w:rPr>
        <w:t xml:space="preserve">oll. « Formes et savoirs » 2, 256 p. </w:t>
      </w:r>
    </w:p>
    <w:p w14:paraId="52F658C6" w14:textId="6CD09534" w:rsidR="00B43092" w:rsidRPr="005811C3" w:rsidRDefault="00B43092" w:rsidP="00B43092">
      <w:pPr>
        <w:autoSpaceDE w:val="0"/>
        <w:autoSpaceDN w:val="0"/>
        <w:adjustRightInd w:val="0"/>
        <w:spacing w:before="120" w:after="0" w:line="240" w:lineRule="auto"/>
        <w:jc w:val="both"/>
        <w:rPr>
          <w:rFonts w:ascii="Times New Roman" w:hAnsi="Times New Roman"/>
          <w:sz w:val="20"/>
          <w:szCs w:val="20"/>
        </w:rPr>
      </w:pPr>
      <w:r w:rsidRPr="005811C3">
        <w:rPr>
          <w:rFonts w:ascii="Times New Roman" w:hAnsi="Times New Roman"/>
          <w:i/>
          <w:sz w:val="20"/>
          <w:szCs w:val="20"/>
        </w:rPr>
        <w:t>Les formes du temps : rythme, histoire, temporalité</w:t>
      </w:r>
      <w:r w:rsidRPr="005811C3">
        <w:rPr>
          <w:rFonts w:ascii="Times New Roman" w:hAnsi="Times New Roman"/>
          <w:sz w:val="20"/>
          <w:szCs w:val="20"/>
        </w:rPr>
        <w:t xml:space="preserve">, textes réunis par Paule </w:t>
      </w:r>
      <w:proofErr w:type="spellStart"/>
      <w:r w:rsidRPr="005811C3">
        <w:rPr>
          <w:rFonts w:ascii="Times New Roman" w:hAnsi="Times New Roman"/>
          <w:sz w:val="20"/>
          <w:szCs w:val="20"/>
        </w:rPr>
        <w:t>Petitier</w:t>
      </w:r>
      <w:proofErr w:type="spellEnd"/>
      <w:r w:rsidRPr="005811C3">
        <w:rPr>
          <w:rFonts w:ascii="Times New Roman" w:hAnsi="Times New Roman"/>
          <w:sz w:val="20"/>
          <w:szCs w:val="20"/>
        </w:rPr>
        <w:t xml:space="preserve"> et Gisèle </w:t>
      </w:r>
      <w:proofErr w:type="spellStart"/>
      <w:r w:rsidRPr="005811C3">
        <w:rPr>
          <w:rFonts w:ascii="Times New Roman" w:hAnsi="Times New Roman"/>
          <w:sz w:val="20"/>
          <w:szCs w:val="20"/>
        </w:rPr>
        <w:t>Séginger</w:t>
      </w:r>
      <w:proofErr w:type="spellEnd"/>
      <w:r w:rsidRPr="005811C3">
        <w:rPr>
          <w:rFonts w:ascii="Times New Roman" w:hAnsi="Times New Roman"/>
          <w:sz w:val="20"/>
          <w:szCs w:val="20"/>
        </w:rPr>
        <w:t xml:space="preserve">, avec la </w:t>
      </w:r>
      <w:proofErr w:type="spellStart"/>
      <w:r w:rsidRPr="005811C3">
        <w:rPr>
          <w:rFonts w:ascii="Times New Roman" w:hAnsi="Times New Roman"/>
          <w:sz w:val="20"/>
          <w:szCs w:val="20"/>
        </w:rPr>
        <w:t>collab</w:t>
      </w:r>
      <w:proofErr w:type="spellEnd"/>
      <w:r w:rsidRPr="005811C3">
        <w:rPr>
          <w:rFonts w:ascii="Times New Roman" w:hAnsi="Times New Roman"/>
          <w:sz w:val="20"/>
          <w:szCs w:val="20"/>
        </w:rPr>
        <w:t>. scientifique et documentaire d’A. Jacquet-Andrieu. Strasbourg : Presses universitaires de Strasbourg, 2007</w:t>
      </w:r>
      <w:r w:rsidR="001A0679">
        <w:rPr>
          <w:rFonts w:ascii="Times New Roman" w:hAnsi="Times New Roman"/>
          <w:sz w:val="20"/>
          <w:szCs w:val="20"/>
        </w:rPr>
        <w:t>.</w:t>
      </w:r>
      <w:r w:rsidRPr="005811C3">
        <w:rPr>
          <w:rFonts w:ascii="Times New Roman" w:hAnsi="Times New Roman"/>
          <w:sz w:val="20"/>
          <w:szCs w:val="20"/>
        </w:rPr>
        <w:t xml:space="preserve"> </w:t>
      </w:r>
      <w:r w:rsidR="001A0679">
        <w:rPr>
          <w:rFonts w:ascii="Times New Roman" w:hAnsi="Times New Roman"/>
          <w:sz w:val="20"/>
          <w:szCs w:val="20"/>
        </w:rPr>
        <w:t>C</w:t>
      </w:r>
      <w:r w:rsidRPr="005811C3">
        <w:rPr>
          <w:rFonts w:ascii="Times New Roman" w:hAnsi="Times New Roman"/>
          <w:sz w:val="20"/>
          <w:szCs w:val="20"/>
        </w:rPr>
        <w:t xml:space="preserve">oll. « Formes et savoirs, 1 », 421 p. </w:t>
      </w:r>
    </w:p>
    <w:p w14:paraId="4FB88EDA" w14:textId="77777777" w:rsidR="00B43092" w:rsidRPr="005811C3" w:rsidRDefault="00B43092" w:rsidP="006C755F">
      <w:pPr>
        <w:pStyle w:val="Titre4"/>
      </w:pPr>
      <w:r w:rsidRPr="005811C3">
        <w:t>C-AFF : Communications par affiches, colloques internationaux</w:t>
      </w:r>
    </w:p>
    <w:p w14:paraId="764D22C0" w14:textId="4E86748F" w:rsidR="00B43092" w:rsidRPr="005811C3" w:rsidRDefault="00B43092" w:rsidP="00B43092">
      <w:pPr>
        <w:widowControl w:val="0"/>
        <w:autoSpaceDE w:val="0"/>
        <w:autoSpaceDN w:val="0"/>
        <w:adjustRightInd w:val="0"/>
        <w:spacing w:before="120" w:after="0" w:line="240" w:lineRule="auto"/>
        <w:jc w:val="both"/>
        <w:rPr>
          <w:rFonts w:ascii="Times New Roman" w:hAnsi="Times New Roman"/>
          <w:sz w:val="20"/>
          <w:szCs w:val="20"/>
        </w:rPr>
      </w:pPr>
      <w:r w:rsidRPr="005811C3">
        <w:rPr>
          <w:rFonts w:ascii="Times New Roman" w:hAnsi="Times New Roman"/>
          <w:bCs/>
          <w:sz w:val="20"/>
          <w:szCs w:val="20"/>
        </w:rPr>
        <w:t xml:space="preserve">Jacquet-Andrieu, A. et </w:t>
      </w:r>
      <w:proofErr w:type="spellStart"/>
      <w:r w:rsidRPr="005811C3">
        <w:rPr>
          <w:rFonts w:ascii="Times New Roman" w:hAnsi="Times New Roman"/>
          <w:bCs/>
          <w:sz w:val="20"/>
          <w:szCs w:val="20"/>
        </w:rPr>
        <w:t>Colloc</w:t>
      </w:r>
      <w:proofErr w:type="spellEnd"/>
      <w:r w:rsidRPr="005811C3">
        <w:rPr>
          <w:rFonts w:ascii="Times New Roman" w:hAnsi="Times New Roman"/>
          <w:bCs/>
          <w:sz w:val="20"/>
          <w:szCs w:val="20"/>
        </w:rPr>
        <w:t xml:space="preserve">, J. (2013). </w:t>
      </w:r>
      <w:r w:rsidR="001C370B">
        <w:rPr>
          <w:rFonts w:ascii="Times New Roman" w:hAnsi="Times New Roman"/>
          <w:bCs/>
          <w:sz w:val="20"/>
          <w:szCs w:val="20"/>
        </w:rPr>
        <w:t>« </w:t>
      </w:r>
      <w:r w:rsidRPr="005811C3">
        <w:rPr>
          <w:rFonts w:ascii="Times New Roman" w:hAnsi="Times New Roman"/>
          <w:bCs/>
          <w:sz w:val="20"/>
          <w:szCs w:val="20"/>
        </w:rPr>
        <w:t>Aphasique : quand la langue maternelle devient langue étrangère. Face à l’urgence : un système multi-agent d’aide à la décision clinique fondé sur des ontologies</w:t>
      </w:r>
      <w:r w:rsidR="001C370B">
        <w:rPr>
          <w:rFonts w:ascii="Times New Roman" w:hAnsi="Times New Roman"/>
          <w:bCs/>
          <w:sz w:val="20"/>
          <w:szCs w:val="20"/>
        </w:rPr>
        <w:t> »</w:t>
      </w:r>
      <w:r w:rsidRPr="005811C3">
        <w:rPr>
          <w:rFonts w:ascii="Times New Roman" w:hAnsi="Times New Roman"/>
          <w:bCs/>
          <w:sz w:val="20"/>
          <w:szCs w:val="20"/>
        </w:rPr>
        <w:t xml:space="preserve">. Université Paris Descartes/ Laboratoire d’éthique médicale et de médecine légale, EA 4569, </w:t>
      </w:r>
      <w:proofErr w:type="spellStart"/>
      <w:r w:rsidRPr="005811C3">
        <w:rPr>
          <w:rFonts w:ascii="Times New Roman" w:hAnsi="Times New Roman"/>
          <w:bCs/>
          <w:sz w:val="20"/>
          <w:szCs w:val="20"/>
        </w:rPr>
        <w:t>Dir</w:t>
      </w:r>
      <w:proofErr w:type="spellEnd"/>
      <w:r w:rsidRPr="005811C3">
        <w:rPr>
          <w:rFonts w:ascii="Times New Roman" w:hAnsi="Times New Roman"/>
          <w:bCs/>
          <w:sz w:val="20"/>
          <w:szCs w:val="20"/>
        </w:rPr>
        <w:t>. PR Ch. Hervé, ED 262.</w:t>
      </w:r>
    </w:p>
    <w:p w14:paraId="083B0CA0" w14:textId="77777777" w:rsidR="00B43092" w:rsidRPr="005811C3" w:rsidRDefault="00B43092" w:rsidP="00B43092">
      <w:pPr>
        <w:widowControl w:val="0"/>
        <w:autoSpaceDE w:val="0"/>
        <w:autoSpaceDN w:val="0"/>
        <w:adjustRightInd w:val="0"/>
        <w:spacing w:before="120" w:after="0" w:line="240" w:lineRule="auto"/>
        <w:jc w:val="both"/>
        <w:rPr>
          <w:rFonts w:ascii="Times New Roman" w:hAnsi="Times New Roman"/>
          <w:sz w:val="20"/>
          <w:szCs w:val="20"/>
        </w:rPr>
      </w:pPr>
      <w:proofErr w:type="spellStart"/>
      <w:r w:rsidRPr="005811C3">
        <w:rPr>
          <w:rFonts w:ascii="Times New Roman" w:hAnsi="Times New Roman"/>
          <w:sz w:val="20"/>
          <w:szCs w:val="20"/>
        </w:rPr>
        <w:t>Shen</w:t>
      </w:r>
      <w:proofErr w:type="spellEnd"/>
      <w:r w:rsidRPr="005811C3">
        <w:rPr>
          <w:rFonts w:ascii="Times New Roman" w:hAnsi="Times New Roman"/>
          <w:sz w:val="20"/>
          <w:szCs w:val="20"/>
        </w:rPr>
        <w:t xml:space="preserve">, Ying, Jacquet-Andrieu, A. &amp; </w:t>
      </w:r>
      <w:proofErr w:type="spellStart"/>
      <w:r w:rsidRPr="005811C3">
        <w:rPr>
          <w:rFonts w:ascii="Times New Roman" w:hAnsi="Times New Roman"/>
          <w:sz w:val="20"/>
          <w:szCs w:val="20"/>
        </w:rPr>
        <w:t>Colloc</w:t>
      </w:r>
      <w:proofErr w:type="spellEnd"/>
      <w:r w:rsidRPr="005811C3">
        <w:rPr>
          <w:rFonts w:ascii="Times New Roman" w:hAnsi="Times New Roman"/>
          <w:sz w:val="20"/>
          <w:szCs w:val="20"/>
        </w:rPr>
        <w:t xml:space="preserve">, J. (2012). « Système multi-agents d'aide à la décision clinique », </w:t>
      </w:r>
      <w:r w:rsidRPr="005811C3">
        <w:rPr>
          <w:rFonts w:ascii="Times New Roman" w:hAnsi="Times New Roman"/>
          <w:i/>
          <w:sz w:val="20"/>
          <w:szCs w:val="20"/>
        </w:rPr>
        <w:t>AMINA 2012 : The 6</w:t>
      </w:r>
      <w:r w:rsidRPr="005811C3">
        <w:rPr>
          <w:rFonts w:ascii="Times New Roman" w:hAnsi="Times New Roman"/>
          <w:i/>
          <w:sz w:val="20"/>
          <w:szCs w:val="20"/>
          <w:vertAlign w:val="superscript"/>
        </w:rPr>
        <w:t>th</w:t>
      </w:r>
      <w:r w:rsidRPr="005811C3">
        <w:rPr>
          <w:rFonts w:ascii="Times New Roman" w:hAnsi="Times New Roman"/>
          <w:i/>
          <w:sz w:val="20"/>
          <w:szCs w:val="20"/>
        </w:rPr>
        <w:t xml:space="preserve"> International Workshop on </w:t>
      </w:r>
      <w:proofErr w:type="spellStart"/>
      <w:r w:rsidRPr="005811C3">
        <w:rPr>
          <w:rFonts w:ascii="Times New Roman" w:hAnsi="Times New Roman"/>
          <w:i/>
          <w:sz w:val="20"/>
          <w:szCs w:val="20"/>
        </w:rPr>
        <w:t>Medical</w:t>
      </w:r>
      <w:proofErr w:type="spellEnd"/>
      <w:r w:rsidRPr="005811C3">
        <w:rPr>
          <w:rFonts w:ascii="Times New Roman" w:hAnsi="Times New Roman"/>
          <w:i/>
          <w:sz w:val="20"/>
          <w:szCs w:val="20"/>
        </w:rPr>
        <w:t xml:space="preserve"> and </w:t>
      </w:r>
      <w:proofErr w:type="spellStart"/>
      <w:r w:rsidRPr="005811C3">
        <w:rPr>
          <w:rFonts w:ascii="Times New Roman" w:hAnsi="Times New Roman"/>
          <w:i/>
          <w:sz w:val="20"/>
          <w:szCs w:val="20"/>
        </w:rPr>
        <w:t>Health</w:t>
      </w:r>
      <w:proofErr w:type="spellEnd"/>
      <w:r w:rsidRPr="005811C3">
        <w:rPr>
          <w:rFonts w:ascii="Times New Roman" w:hAnsi="Times New Roman"/>
          <w:i/>
          <w:sz w:val="20"/>
          <w:szCs w:val="20"/>
        </w:rPr>
        <w:t xml:space="preserve"> Care Applications</w:t>
      </w:r>
      <w:r w:rsidRPr="005811C3">
        <w:rPr>
          <w:rFonts w:ascii="Times New Roman" w:hAnsi="Times New Roman"/>
          <w:sz w:val="20"/>
          <w:szCs w:val="20"/>
        </w:rPr>
        <w:t>, Colloque international, 17, 18 &amp; 19 décembre 2012, Mahdi (Tunisie).</w:t>
      </w:r>
    </w:p>
    <w:p w14:paraId="5C6006C1" w14:textId="4B892E92" w:rsidR="00B43092" w:rsidRPr="005811C3" w:rsidRDefault="00B43092" w:rsidP="00B43092">
      <w:pPr>
        <w:spacing w:before="120" w:after="0" w:line="240" w:lineRule="auto"/>
        <w:jc w:val="both"/>
        <w:rPr>
          <w:rFonts w:ascii="Times New Roman" w:hAnsi="Times New Roman"/>
          <w:sz w:val="20"/>
          <w:szCs w:val="20"/>
        </w:rPr>
      </w:pPr>
      <w:r w:rsidRPr="005811C3">
        <w:rPr>
          <w:rFonts w:ascii="Times New Roman" w:hAnsi="Times New Roman"/>
          <w:sz w:val="20"/>
          <w:szCs w:val="20"/>
        </w:rPr>
        <w:t xml:space="preserve">Fort, A., Martin, R., </w:t>
      </w:r>
      <w:proofErr w:type="spellStart"/>
      <w:r w:rsidRPr="005811C3">
        <w:rPr>
          <w:rFonts w:ascii="Times New Roman" w:hAnsi="Times New Roman"/>
          <w:sz w:val="20"/>
          <w:szCs w:val="20"/>
        </w:rPr>
        <w:t>Daligault</w:t>
      </w:r>
      <w:proofErr w:type="spellEnd"/>
      <w:r w:rsidRPr="005811C3">
        <w:rPr>
          <w:rFonts w:ascii="Times New Roman" w:hAnsi="Times New Roman"/>
          <w:sz w:val="20"/>
          <w:szCs w:val="20"/>
        </w:rPr>
        <w:t xml:space="preserve">, S. Jacquet-Andrieu, A. &amp; </w:t>
      </w:r>
      <w:proofErr w:type="spellStart"/>
      <w:r w:rsidRPr="005811C3">
        <w:rPr>
          <w:rFonts w:ascii="Times New Roman" w:hAnsi="Times New Roman"/>
          <w:sz w:val="20"/>
          <w:szCs w:val="20"/>
        </w:rPr>
        <w:t>Delpuech</w:t>
      </w:r>
      <w:proofErr w:type="spellEnd"/>
      <w:r w:rsidRPr="005811C3">
        <w:rPr>
          <w:rFonts w:ascii="Times New Roman" w:hAnsi="Times New Roman"/>
          <w:sz w:val="20"/>
          <w:szCs w:val="20"/>
        </w:rPr>
        <w:t xml:space="preserve">, C. (2010). </w:t>
      </w:r>
      <w:r w:rsidR="001C370B">
        <w:rPr>
          <w:rFonts w:ascii="Times New Roman" w:hAnsi="Times New Roman"/>
          <w:sz w:val="20"/>
          <w:szCs w:val="20"/>
        </w:rPr>
        <w:t>« </w:t>
      </w:r>
      <w:r w:rsidRPr="005811C3">
        <w:rPr>
          <w:rFonts w:ascii="Times New Roman" w:hAnsi="Times New Roman"/>
          <w:sz w:val="20"/>
          <w:szCs w:val="20"/>
        </w:rPr>
        <w:t xml:space="preserve">Attention and </w:t>
      </w:r>
      <w:proofErr w:type="spellStart"/>
      <w:r w:rsidRPr="005811C3">
        <w:rPr>
          <w:rFonts w:ascii="Times New Roman" w:hAnsi="Times New Roman"/>
          <w:sz w:val="20"/>
          <w:szCs w:val="20"/>
        </w:rPr>
        <w:t>processing</w:t>
      </w:r>
      <w:proofErr w:type="spellEnd"/>
      <w:r w:rsidRPr="005811C3">
        <w:rPr>
          <w:rFonts w:ascii="Times New Roman" w:hAnsi="Times New Roman"/>
          <w:sz w:val="20"/>
          <w:szCs w:val="20"/>
        </w:rPr>
        <w:t xml:space="preserve"> of relevant </w:t>
      </w:r>
      <w:proofErr w:type="spellStart"/>
      <w:r w:rsidRPr="005811C3">
        <w:rPr>
          <w:rFonts w:ascii="Times New Roman" w:hAnsi="Times New Roman"/>
          <w:sz w:val="20"/>
          <w:szCs w:val="20"/>
        </w:rPr>
        <w:t>visual</w:t>
      </w:r>
      <w:proofErr w:type="spellEnd"/>
      <w:r w:rsidRPr="005811C3">
        <w:rPr>
          <w:rFonts w:ascii="Times New Roman" w:hAnsi="Times New Roman"/>
          <w:sz w:val="20"/>
          <w:szCs w:val="20"/>
        </w:rPr>
        <w:t xml:space="preserve"> information </w:t>
      </w:r>
      <w:proofErr w:type="spellStart"/>
      <w:r w:rsidRPr="005811C3">
        <w:rPr>
          <w:rFonts w:ascii="Times New Roman" w:hAnsi="Times New Roman"/>
          <w:sz w:val="20"/>
          <w:szCs w:val="20"/>
        </w:rPr>
        <w:t>while</w:t>
      </w:r>
      <w:proofErr w:type="spellEnd"/>
      <w:r w:rsidRPr="005811C3">
        <w:rPr>
          <w:rFonts w:ascii="Times New Roman" w:hAnsi="Times New Roman"/>
          <w:sz w:val="20"/>
          <w:szCs w:val="20"/>
        </w:rPr>
        <w:t xml:space="preserve"> </w:t>
      </w:r>
      <w:proofErr w:type="spellStart"/>
      <w:r w:rsidRPr="005811C3">
        <w:rPr>
          <w:rFonts w:ascii="Times New Roman" w:hAnsi="Times New Roman"/>
          <w:sz w:val="20"/>
          <w:szCs w:val="20"/>
        </w:rPr>
        <w:t>simulated</w:t>
      </w:r>
      <w:proofErr w:type="spellEnd"/>
      <w:r w:rsidRPr="005811C3">
        <w:rPr>
          <w:rFonts w:ascii="Times New Roman" w:hAnsi="Times New Roman"/>
          <w:sz w:val="20"/>
          <w:szCs w:val="20"/>
        </w:rPr>
        <w:t xml:space="preserve"> </w:t>
      </w:r>
      <w:proofErr w:type="spellStart"/>
      <w:r w:rsidRPr="005811C3">
        <w:rPr>
          <w:rFonts w:ascii="Times New Roman" w:hAnsi="Times New Roman"/>
          <w:sz w:val="20"/>
          <w:szCs w:val="20"/>
        </w:rPr>
        <w:t>driving</w:t>
      </w:r>
      <w:proofErr w:type="spellEnd"/>
      <w:r w:rsidRPr="005811C3">
        <w:rPr>
          <w:rFonts w:ascii="Times New Roman" w:hAnsi="Times New Roman"/>
          <w:sz w:val="20"/>
          <w:szCs w:val="20"/>
        </w:rPr>
        <w:t xml:space="preserve">: a MEG </w:t>
      </w:r>
      <w:proofErr w:type="spellStart"/>
      <w:r w:rsidRPr="005811C3">
        <w:rPr>
          <w:rFonts w:ascii="Times New Roman" w:hAnsi="Times New Roman"/>
          <w:sz w:val="20"/>
          <w:szCs w:val="20"/>
        </w:rPr>
        <w:t>study</w:t>
      </w:r>
      <w:proofErr w:type="spellEnd"/>
      <w:r w:rsidR="001C370B">
        <w:rPr>
          <w:rFonts w:ascii="Times New Roman" w:hAnsi="Times New Roman"/>
          <w:sz w:val="20"/>
          <w:szCs w:val="20"/>
        </w:rPr>
        <w:t> »</w:t>
      </w:r>
      <w:r w:rsidRPr="005811C3">
        <w:rPr>
          <w:rFonts w:ascii="Times New Roman" w:hAnsi="Times New Roman"/>
          <w:sz w:val="20"/>
          <w:szCs w:val="20"/>
        </w:rPr>
        <w:t>, ANR Program</w:t>
      </w:r>
      <w:r w:rsidRPr="005811C3">
        <w:rPr>
          <w:rFonts w:ascii="Times New Roman" w:hAnsi="Times New Roman"/>
          <w:bCs/>
          <w:iCs/>
          <w:sz w:val="20"/>
          <w:szCs w:val="20"/>
        </w:rPr>
        <w:t>-05-Pdit-004-02 :</w:t>
      </w:r>
      <w:r w:rsidRPr="005811C3">
        <w:rPr>
          <w:rFonts w:ascii="Times New Roman" w:hAnsi="Times New Roman"/>
          <w:sz w:val="20"/>
          <w:szCs w:val="20"/>
        </w:rPr>
        <w:t xml:space="preserve"> </w:t>
      </w:r>
      <w:r w:rsidRPr="005811C3">
        <w:rPr>
          <w:rFonts w:ascii="Times New Roman" w:hAnsi="Times New Roman"/>
          <w:bCs/>
          <w:iCs/>
          <w:sz w:val="20"/>
          <w:szCs w:val="20"/>
        </w:rPr>
        <w:t>Programme PREDIT GO 4</w:t>
      </w:r>
      <w:r w:rsidRPr="005811C3">
        <w:rPr>
          <w:rFonts w:ascii="Times New Roman" w:hAnsi="Times New Roman"/>
          <w:b/>
          <w:bCs/>
          <w:i/>
          <w:iCs/>
          <w:sz w:val="20"/>
          <w:szCs w:val="20"/>
        </w:rPr>
        <w:t xml:space="preserve"> </w:t>
      </w:r>
      <w:r w:rsidRPr="005811C3">
        <w:rPr>
          <w:rFonts w:ascii="Times New Roman" w:hAnsi="Times New Roman"/>
          <w:sz w:val="20"/>
          <w:szCs w:val="20"/>
        </w:rPr>
        <w:t xml:space="preserve">« </w:t>
      </w:r>
      <w:r w:rsidRPr="005811C3">
        <w:rPr>
          <w:rFonts w:ascii="Times New Roman" w:hAnsi="Times New Roman"/>
          <w:bCs/>
          <w:iCs/>
          <w:sz w:val="20"/>
          <w:szCs w:val="20"/>
        </w:rPr>
        <w:t>Technologies pour la Sécurité</w:t>
      </w:r>
      <w:r w:rsidRPr="005811C3">
        <w:rPr>
          <w:rFonts w:ascii="Times New Roman" w:hAnsi="Times New Roman"/>
          <w:b/>
          <w:bCs/>
          <w:i/>
          <w:iCs/>
          <w:sz w:val="20"/>
          <w:szCs w:val="20"/>
        </w:rPr>
        <w:t xml:space="preserve"> </w:t>
      </w:r>
      <w:r w:rsidRPr="005811C3">
        <w:rPr>
          <w:rFonts w:ascii="Times New Roman" w:hAnsi="Times New Roman"/>
          <w:sz w:val="20"/>
          <w:szCs w:val="20"/>
        </w:rPr>
        <w:t xml:space="preserve">», AR5. </w:t>
      </w:r>
    </w:p>
    <w:p w14:paraId="6AEFEF87" w14:textId="77777777" w:rsidR="00B43092" w:rsidRPr="005811C3" w:rsidRDefault="00B43092" w:rsidP="00B43092">
      <w:pPr>
        <w:pStyle w:val="NormalWeb"/>
        <w:spacing w:before="120" w:beforeAutospacing="0" w:after="0" w:afterAutospacing="0"/>
        <w:jc w:val="both"/>
        <w:rPr>
          <w:sz w:val="20"/>
          <w:szCs w:val="20"/>
        </w:rPr>
      </w:pPr>
      <w:r w:rsidRPr="005811C3">
        <w:rPr>
          <w:sz w:val="20"/>
          <w:szCs w:val="20"/>
        </w:rPr>
        <w:t xml:space="preserve">Jacquet-Andrieu, A. (2009). « Éléonore et les Langues étrangères : du Curriculum langues à un projet professionnel », Prospective interdisciplinaire en Réseau pour les sciences et technologies cognitives (PIRSTEC), Programme de l’ANR, Atelier du 23 octobre 2009. </w:t>
      </w:r>
    </w:p>
    <w:p w14:paraId="11C510F2" w14:textId="77777777" w:rsidR="00B43092" w:rsidRPr="005811C3" w:rsidRDefault="00B43092" w:rsidP="00B43092">
      <w:pPr>
        <w:spacing w:before="120" w:after="0" w:line="240" w:lineRule="auto"/>
        <w:jc w:val="both"/>
        <w:rPr>
          <w:rFonts w:ascii="Times New Roman" w:hAnsi="Times New Roman"/>
          <w:sz w:val="20"/>
          <w:szCs w:val="20"/>
        </w:rPr>
      </w:pPr>
      <w:r w:rsidRPr="005811C3">
        <w:rPr>
          <w:rFonts w:ascii="Times New Roman" w:hAnsi="Times New Roman"/>
          <w:sz w:val="20"/>
          <w:szCs w:val="20"/>
        </w:rPr>
        <w:t xml:space="preserve">Jacquet-Andrieu, A. (2006). « Eléonore et les Langues étrangères », Forum des Sciences cognitives, 14 mars 2006. </w:t>
      </w:r>
    </w:p>
    <w:p w14:paraId="5027D3FA" w14:textId="77777777" w:rsidR="00B43092" w:rsidRPr="005811C3" w:rsidRDefault="00B43092" w:rsidP="00B43092">
      <w:pPr>
        <w:spacing w:before="120" w:after="0" w:line="240" w:lineRule="auto"/>
        <w:jc w:val="both"/>
        <w:rPr>
          <w:rFonts w:ascii="Times New Roman" w:hAnsi="Times New Roman"/>
          <w:sz w:val="20"/>
          <w:szCs w:val="20"/>
        </w:rPr>
      </w:pPr>
      <w:r w:rsidRPr="005811C3">
        <w:rPr>
          <w:rFonts w:ascii="Times New Roman" w:hAnsi="Times New Roman"/>
          <w:sz w:val="20"/>
          <w:szCs w:val="20"/>
        </w:rPr>
        <w:t>Martin, R., Jacquet-Andrieu, A. (2006). « Fonctions exécutives et prise de décision », Forum des Sciences cognitives, 14 mars 2006.</w:t>
      </w:r>
    </w:p>
    <w:p w14:paraId="22FC0346" w14:textId="77777777" w:rsidR="00B43092" w:rsidRPr="005811C3" w:rsidRDefault="00B43092" w:rsidP="00B43092">
      <w:pPr>
        <w:spacing w:before="120" w:after="0" w:line="240" w:lineRule="auto"/>
        <w:jc w:val="both"/>
        <w:rPr>
          <w:rFonts w:ascii="Times New Roman" w:hAnsi="Times New Roman"/>
          <w:sz w:val="20"/>
          <w:szCs w:val="20"/>
        </w:rPr>
      </w:pPr>
      <w:r w:rsidRPr="005811C3">
        <w:rPr>
          <w:rFonts w:ascii="Times New Roman" w:hAnsi="Times New Roman"/>
          <w:sz w:val="20"/>
          <w:szCs w:val="20"/>
        </w:rPr>
        <w:t>Jacquet-Andrieu, A. (2000). « Histoire courte de la didactique des langues », 2</w:t>
      </w:r>
      <w:r w:rsidRPr="005811C3">
        <w:rPr>
          <w:rFonts w:ascii="Times New Roman" w:hAnsi="Times New Roman"/>
          <w:sz w:val="20"/>
          <w:szCs w:val="20"/>
          <w:vertAlign w:val="superscript"/>
        </w:rPr>
        <w:t>nd</w:t>
      </w:r>
      <w:r w:rsidRPr="005811C3">
        <w:rPr>
          <w:rFonts w:ascii="Times New Roman" w:hAnsi="Times New Roman"/>
          <w:b/>
          <w:sz w:val="20"/>
          <w:szCs w:val="20"/>
        </w:rPr>
        <w:t xml:space="preserve"> </w:t>
      </w:r>
      <w:r w:rsidRPr="005811C3">
        <w:rPr>
          <w:rFonts w:ascii="Times New Roman" w:hAnsi="Times New Roman"/>
          <w:sz w:val="20"/>
          <w:szCs w:val="20"/>
        </w:rPr>
        <w:t>colloque international</w:t>
      </w:r>
      <w:r w:rsidRPr="005811C3">
        <w:rPr>
          <w:rFonts w:ascii="Times New Roman" w:hAnsi="Times New Roman"/>
          <w:b/>
          <w:sz w:val="20"/>
          <w:szCs w:val="20"/>
        </w:rPr>
        <w:t xml:space="preserve"> </w:t>
      </w:r>
      <w:r w:rsidRPr="005811C3">
        <w:rPr>
          <w:rFonts w:ascii="Times New Roman" w:hAnsi="Times New Roman"/>
          <w:sz w:val="20"/>
          <w:szCs w:val="20"/>
        </w:rPr>
        <w:t>« </w:t>
      </w:r>
      <w:r w:rsidRPr="005811C3">
        <w:rPr>
          <w:rFonts w:ascii="Times New Roman" w:hAnsi="Times New Roman"/>
          <w:i/>
          <w:sz w:val="20"/>
          <w:szCs w:val="20"/>
        </w:rPr>
        <w:t xml:space="preserve">Du Bilan neuropsychologique aux démarches pédagogiques </w:t>
      </w:r>
      <w:r w:rsidRPr="005811C3">
        <w:rPr>
          <w:rFonts w:ascii="Times New Roman" w:hAnsi="Times New Roman"/>
          <w:sz w:val="20"/>
          <w:szCs w:val="20"/>
        </w:rPr>
        <w:t>», Lyon, 20-21 mars 2000.</w:t>
      </w:r>
    </w:p>
    <w:p w14:paraId="39166C06" w14:textId="77777777" w:rsidR="00B43092" w:rsidRPr="005811C3" w:rsidRDefault="00B43092" w:rsidP="00B43092">
      <w:pPr>
        <w:spacing w:before="120" w:after="0" w:line="240" w:lineRule="auto"/>
        <w:jc w:val="both"/>
        <w:rPr>
          <w:rFonts w:ascii="Times New Roman" w:hAnsi="Times New Roman"/>
          <w:sz w:val="20"/>
          <w:szCs w:val="20"/>
        </w:rPr>
      </w:pPr>
      <w:r w:rsidRPr="005811C3">
        <w:rPr>
          <w:rFonts w:ascii="Times New Roman" w:hAnsi="Times New Roman"/>
          <w:sz w:val="20"/>
          <w:szCs w:val="20"/>
        </w:rPr>
        <w:t>Jacquet-Andrieu, A. (2000). « </w:t>
      </w:r>
      <w:r w:rsidRPr="005811C3">
        <w:rPr>
          <w:rFonts w:ascii="Times New Roman" w:hAnsi="Times New Roman"/>
          <w:bCs/>
          <w:iCs/>
          <w:sz w:val="20"/>
          <w:szCs w:val="20"/>
        </w:rPr>
        <w:t>Neuropsychologie, Didactique des langues et remédiation cognitive</w:t>
      </w:r>
      <w:r w:rsidRPr="005811C3">
        <w:rPr>
          <w:rFonts w:ascii="Times New Roman" w:hAnsi="Times New Roman"/>
          <w:sz w:val="20"/>
          <w:szCs w:val="20"/>
        </w:rPr>
        <w:t>  », 2</w:t>
      </w:r>
      <w:r w:rsidRPr="005811C3">
        <w:rPr>
          <w:rFonts w:ascii="Times New Roman" w:hAnsi="Times New Roman"/>
          <w:sz w:val="20"/>
          <w:szCs w:val="20"/>
          <w:vertAlign w:val="superscript"/>
        </w:rPr>
        <w:t xml:space="preserve">e </w:t>
      </w:r>
      <w:r w:rsidRPr="005811C3">
        <w:rPr>
          <w:rFonts w:ascii="Times New Roman" w:hAnsi="Times New Roman"/>
          <w:sz w:val="20"/>
          <w:szCs w:val="20"/>
        </w:rPr>
        <w:t xml:space="preserve">colloque international, </w:t>
      </w:r>
      <w:r w:rsidRPr="005811C3">
        <w:rPr>
          <w:rFonts w:ascii="Times New Roman" w:hAnsi="Times New Roman"/>
          <w:i/>
          <w:sz w:val="20"/>
          <w:szCs w:val="20"/>
        </w:rPr>
        <w:t>Du Bilan neuropsychologique aux démarches pédagogiques</w:t>
      </w:r>
      <w:r w:rsidRPr="005811C3">
        <w:rPr>
          <w:rFonts w:ascii="Times New Roman" w:hAnsi="Times New Roman"/>
          <w:sz w:val="20"/>
          <w:szCs w:val="20"/>
        </w:rPr>
        <w:t>, Lyon, 20-21 mars 2000.</w:t>
      </w:r>
    </w:p>
    <w:p w14:paraId="1360C79F" w14:textId="43B149DB" w:rsidR="0087336A" w:rsidRPr="005811C3" w:rsidRDefault="00B43092" w:rsidP="00B43092">
      <w:pPr>
        <w:spacing w:before="120" w:after="0" w:line="240" w:lineRule="auto"/>
        <w:jc w:val="both"/>
        <w:rPr>
          <w:rFonts w:ascii="Times New Roman" w:hAnsi="Times New Roman"/>
          <w:sz w:val="20"/>
          <w:szCs w:val="20"/>
        </w:rPr>
      </w:pPr>
      <w:r w:rsidRPr="005811C3">
        <w:rPr>
          <w:rFonts w:ascii="Times New Roman" w:hAnsi="Times New Roman"/>
          <w:bCs/>
          <w:iCs/>
          <w:sz w:val="20"/>
          <w:szCs w:val="20"/>
        </w:rPr>
        <w:t xml:space="preserve">Jacquet-Andrieu, A. (1998). </w:t>
      </w:r>
      <w:r w:rsidRPr="005811C3">
        <w:rPr>
          <w:rFonts w:ascii="Times New Roman" w:hAnsi="Times New Roman"/>
          <w:sz w:val="20"/>
          <w:szCs w:val="20"/>
        </w:rPr>
        <w:t>«</w:t>
      </w:r>
      <w:r w:rsidRPr="005811C3">
        <w:rPr>
          <w:rFonts w:ascii="Times New Roman" w:hAnsi="Times New Roman"/>
          <w:b/>
          <w:bCs/>
          <w:sz w:val="20"/>
          <w:szCs w:val="20"/>
        </w:rPr>
        <w:t> </w:t>
      </w:r>
      <w:r w:rsidRPr="005811C3">
        <w:rPr>
          <w:rFonts w:ascii="Times New Roman" w:hAnsi="Times New Roman"/>
          <w:bCs/>
          <w:iCs/>
          <w:sz w:val="20"/>
          <w:szCs w:val="20"/>
        </w:rPr>
        <w:t xml:space="preserve">Enseignement des langues étrangères adapté à l’enfant </w:t>
      </w:r>
      <w:proofErr w:type="spellStart"/>
      <w:r w:rsidRPr="005811C3">
        <w:rPr>
          <w:rFonts w:ascii="Times New Roman" w:hAnsi="Times New Roman"/>
          <w:bCs/>
          <w:iCs/>
          <w:sz w:val="20"/>
          <w:szCs w:val="20"/>
        </w:rPr>
        <w:t>cérébrolésé</w:t>
      </w:r>
      <w:proofErr w:type="spellEnd"/>
      <w:r w:rsidRPr="005811C3">
        <w:rPr>
          <w:rFonts w:ascii="Times New Roman" w:hAnsi="Times New Roman"/>
          <w:bCs/>
          <w:iCs/>
          <w:sz w:val="20"/>
          <w:szCs w:val="20"/>
        </w:rPr>
        <w:t> : de l’autonomie guidée à l’autonomie accompagnée</w:t>
      </w:r>
      <w:r w:rsidRPr="005811C3">
        <w:rPr>
          <w:rFonts w:ascii="Times New Roman" w:hAnsi="Times New Roman"/>
          <w:b/>
          <w:bCs/>
          <w:i/>
          <w:iCs/>
          <w:sz w:val="20"/>
          <w:szCs w:val="20"/>
        </w:rPr>
        <w:t xml:space="preserve"> </w:t>
      </w:r>
      <w:r w:rsidRPr="005811C3">
        <w:rPr>
          <w:rFonts w:ascii="Times New Roman" w:hAnsi="Times New Roman"/>
          <w:sz w:val="20"/>
          <w:szCs w:val="20"/>
        </w:rPr>
        <w:t>», 1</w:t>
      </w:r>
      <w:r w:rsidRPr="005811C3">
        <w:rPr>
          <w:rFonts w:ascii="Times New Roman" w:hAnsi="Times New Roman"/>
          <w:sz w:val="20"/>
          <w:szCs w:val="20"/>
          <w:vertAlign w:val="superscript"/>
        </w:rPr>
        <w:t>e</w:t>
      </w:r>
      <w:r w:rsidRPr="005811C3">
        <w:rPr>
          <w:rFonts w:ascii="Times New Roman" w:hAnsi="Times New Roman"/>
          <w:sz w:val="20"/>
          <w:szCs w:val="20"/>
        </w:rPr>
        <w:t xml:space="preserve"> Colloque international,</w:t>
      </w:r>
      <w:r w:rsidRPr="005811C3">
        <w:rPr>
          <w:rFonts w:ascii="Times New Roman" w:hAnsi="Times New Roman"/>
          <w:i/>
          <w:sz w:val="20"/>
          <w:szCs w:val="20"/>
        </w:rPr>
        <w:t xml:space="preserve"> Du bilan neuropsychologique à la pédagogie</w:t>
      </w:r>
      <w:r w:rsidRPr="005811C3">
        <w:rPr>
          <w:rFonts w:ascii="Times New Roman" w:hAnsi="Times New Roman"/>
          <w:sz w:val="20"/>
          <w:szCs w:val="20"/>
        </w:rPr>
        <w:t>, Lyon, 16-17 mars 1998.</w:t>
      </w:r>
    </w:p>
    <w:p w14:paraId="6A14A954" w14:textId="036B3486" w:rsidR="00B43092" w:rsidRPr="005811C3" w:rsidRDefault="006C755F" w:rsidP="006C755F">
      <w:pPr>
        <w:pStyle w:val="Titre4"/>
      </w:pPr>
      <w:r>
        <w:t>C</w:t>
      </w:r>
      <w:r w:rsidR="00B43092" w:rsidRPr="005811C3">
        <w:t>- INV : Conférences invitées sans publication</w:t>
      </w:r>
    </w:p>
    <w:p w14:paraId="35B0E4DE" w14:textId="77777777" w:rsidR="00B43092" w:rsidRPr="005811C3" w:rsidRDefault="00B43092" w:rsidP="00B43092">
      <w:pPr>
        <w:pStyle w:val="Corpsdetexte"/>
        <w:spacing w:before="120"/>
        <w:jc w:val="both"/>
        <w:rPr>
          <w:sz w:val="20"/>
          <w:szCs w:val="20"/>
        </w:rPr>
      </w:pPr>
      <w:r w:rsidRPr="005811C3">
        <w:rPr>
          <w:sz w:val="20"/>
          <w:szCs w:val="20"/>
        </w:rPr>
        <w:t xml:space="preserve">Jacquet-Andrieu, A. (2012). Université de Franche-Comté, Centre Lucien </w:t>
      </w:r>
      <w:proofErr w:type="spellStart"/>
      <w:r w:rsidRPr="005811C3">
        <w:rPr>
          <w:sz w:val="20"/>
          <w:szCs w:val="20"/>
        </w:rPr>
        <w:t>Tesnière</w:t>
      </w:r>
      <w:proofErr w:type="spellEnd"/>
      <w:r w:rsidRPr="005811C3">
        <w:rPr>
          <w:sz w:val="20"/>
          <w:szCs w:val="20"/>
        </w:rPr>
        <w:t> : « </w:t>
      </w:r>
      <w:r w:rsidRPr="005811C3">
        <w:rPr>
          <w:i/>
          <w:sz w:val="20"/>
          <w:szCs w:val="20"/>
        </w:rPr>
        <w:t>Cerveau et Langage : voyage linguistique aux portes d la neurologie </w:t>
      </w:r>
      <w:r w:rsidRPr="005811C3">
        <w:rPr>
          <w:sz w:val="20"/>
          <w:szCs w:val="20"/>
        </w:rPr>
        <w:t>», 15 février 2012, séminaire de Master &amp; doctorat.</w:t>
      </w:r>
    </w:p>
    <w:p w14:paraId="5E48DAF5" w14:textId="77777777" w:rsidR="00B43092" w:rsidRPr="005811C3" w:rsidRDefault="00B43092" w:rsidP="00B43092">
      <w:pPr>
        <w:spacing w:before="120" w:after="0" w:line="240" w:lineRule="auto"/>
        <w:jc w:val="both"/>
        <w:rPr>
          <w:rFonts w:ascii="Times New Roman" w:hAnsi="Times New Roman"/>
          <w:b/>
          <w:i/>
          <w:sz w:val="20"/>
          <w:szCs w:val="20"/>
          <w:lang w:val="en-GB"/>
        </w:rPr>
      </w:pPr>
      <w:proofErr w:type="spellStart"/>
      <w:proofErr w:type="gramStart"/>
      <w:r w:rsidRPr="005811C3">
        <w:rPr>
          <w:rFonts w:ascii="Times New Roman" w:hAnsi="Times New Roman"/>
          <w:sz w:val="20"/>
          <w:szCs w:val="20"/>
          <w:lang w:val="en-GB"/>
        </w:rPr>
        <w:t>Jacquet-Andrieu</w:t>
      </w:r>
      <w:proofErr w:type="spellEnd"/>
      <w:r w:rsidRPr="005811C3">
        <w:rPr>
          <w:rFonts w:ascii="Times New Roman" w:hAnsi="Times New Roman"/>
          <w:sz w:val="20"/>
          <w:szCs w:val="20"/>
          <w:lang w:val="en-GB"/>
        </w:rPr>
        <w:t>, A. (2011).</w:t>
      </w:r>
      <w:proofErr w:type="gramEnd"/>
      <w:r w:rsidRPr="005811C3">
        <w:rPr>
          <w:rFonts w:ascii="Times New Roman" w:hAnsi="Times New Roman"/>
          <w:sz w:val="20"/>
          <w:szCs w:val="20"/>
          <w:lang w:val="en-GB"/>
        </w:rPr>
        <w:t xml:space="preserve"> </w:t>
      </w:r>
      <w:r w:rsidRPr="005811C3">
        <w:rPr>
          <w:rFonts w:ascii="Times New Roman" w:hAnsi="Times New Roman"/>
          <w:bCs/>
          <w:sz w:val="20"/>
          <w:szCs w:val="20"/>
          <w:lang w:val="en-GB"/>
        </w:rPr>
        <w:t xml:space="preserve">“What definition of recursion in the verbal flow?” </w:t>
      </w:r>
      <w:r w:rsidRPr="005811C3">
        <w:rPr>
          <w:rStyle w:val="ms-rtecustom-texterouge"/>
          <w:rFonts w:ascii="Times New Roman" w:hAnsi="Times New Roman"/>
          <w:i/>
          <w:sz w:val="20"/>
          <w:szCs w:val="20"/>
          <w:lang w:val="en-GB"/>
        </w:rPr>
        <w:t>International Conference on Language and Recursion</w:t>
      </w:r>
      <w:r w:rsidRPr="005811C3">
        <w:rPr>
          <w:rStyle w:val="ms-rtecustom-texterouge"/>
          <w:rFonts w:ascii="Times New Roman" w:hAnsi="Times New Roman"/>
          <w:sz w:val="20"/>
          <w:szCs w:val="20"/>
          <w:lang w:val="en-GB"/>
        </w:rPr>
        <w:t xml:space="preserve">, Mons University, </w:t>
      </w:r>
      <w:proofErr w:type="gramStart"/>
      <w:r w:rsidRPr="005811C3">
        <w:rPr>
          <w:rStyle w:val="ms-rtecustom-texterouge"/>
          <w:rFonts w:ascii="Times New Roman" w:hAnsi="Times New Roman"/>
          <w:sz w:val="20"/>
          <w:szCs w:val="20"/>
          <w:lang w:val="en-GB"/>
        </w:rPr>
        <w:t>March,</w:t>
      </w:r>
      <w:proofErr w:type="gramEnd"/>
      <w:r w:rsidRPr="005811C3">
        <w:rPr>
          <w:rStyle w:val="ms-rtecustom-texterouge"/>
          <w:rFonts w:ascii="Times New Roman" w:hAnsi="Times New Roman"/>
          <w:sz w:val="20"/>
          <w:szCs w:val="20"/>
          <w:lang w:val="en-GB"/>
        </w:rPr>
        <w:t xml:space="preserve"> 14 to 16,</w:t>
      </w:r>
      <w:r w:rsidRPr="005811C3">
        <w:rPr>
          <w:rStyle w:val="ms-rtecustom-texterouge"/>
          <w:rFonts w:ascii="Times New Roman" w:hAnsi="Times New Roman"/>
          <w:b/>
          <w:sz w:val="20"/>
          <w:szCs w:val="20"/>
          <w:lang w:val="en-GB"/>
        </w:rPr>
        <w:t xml:space="preserve"> </w:t>
      </w:r>
      <w:r w:rsidRPr="005811C3">
        <w:rPr>
          <w:rStyle w:val="ms-rtecustom-texterouge"/>
          <w:rFonts w:ascii="Times New Roman" w:hAnsi="Times New Roman"/>
          <w:sz w:val="20"/>
          <w:szCs w:val="20"/>
          <w:lang w:val="en-GB"/>
        </w:rPr>
        <w:t>Mons (Belgium).</w:t>
      </w:r>
    </w:p>
    <w:p w14:paraId="52065859" w14:textId="77777777" w:rsidR="00B43092" w:rsidRPr="005811C3" w:rsidRDefault="00B43092" w:rsidP="00B43092">
      <w:pPr>
        <w:pStyle w:val="Corpsdetexte"/>
        <w:spacing w:before="120"/>
        <w:jc w:val="both"/>
        <w:rPr>
          <w:sz w:val="20"/>
          <w:szCs w:val="20"/>
        </w:rPr>
      </w:pPr>
      <w:r w:rsidRPr="005811C3">
        <w:rPr>
          <w:sz w:val="20"/>
          <w:szCs w:val="20"/>
        </w:rPr>
        <w:t xml:space="preserve">Jacquet-Andrieu, A. (2007). Université de Franche-Comté, Centre Lucien </w:t>
      </w:r>
      <w:proofErr w:type="spellStart"/>
      <w:r w:rsidRPr="005811C3">
        <w:rPr>
          <w:sz w:val="20"/>
          <w:szCs w:val="20"/>
        </w:rPr>
        <w:t>Tesnière</w:t>
      </w:r>
      <w:proofErr w:type="spellEnd"/>
      <w:r w:rsidRPr="005811C3">
        <w:rPr>
          <w:sz w:val="20"/>
          <w:szCs w:val="20"/>
        </w:rPr>
        <w:t>, « Cerveau et Langage », 23 avril 2008.</w:t>
      </w:r>
    </w:p>
    <w:p w14:paraId="5878405F" w14:textId="77777777" w:rsidR="00B43092" w:rsidRPr="005811C3" w:rsidRDefault="00B43092" w:rsidP="00B43092">
      <w:pPr>
        <w:pStyle w:val="Corpsdetexte"/>
        <w:spacing w:before="120"/>
        <w:jc w:val="both"/>
        <w:rPr>
          <w:sz w:val="20"/>
          <w:szCs w:val="20"/>
        </w:rPr>
      </w:pPr>
      <w:r w:rsidRPr="005811C3">
        <w:rPr>
          <w:sz w:val="20"/>
          <w:szCs w:val="20"/>
        </w:rPr>
        <w:t xml:space="preserve">Jacquet-Andrieu, A. (2006). Université de Franche-Comté, Centre Lucien </w:t>
      </w:r>
      <w:proofErr w:type="spellStart"/>
      <w:r w:rsidRPr="005811C3">
        <w:rPr>
          <w:sz w:val="20"/>
          <w:szCs w:val="20"/>
        </w:rPr>
        <w:t>Tesnière</w:t>
      </w:r>
      <w:proofErr w:type="spellEnd"/>
      <w:r w:rsidRPr="005811C3">
        <w:rPr>
          <w:sz w:val="20"/>
          <w:szCs w:val="20"/>
        </w:rPr>
        <w:t>, « Langage : fonction cognitive contrôlée », 08-12-2006.</w:t>
      </w:r>
    </w:p>
    <w:p w14:paraId="184A67E3" w14:textId="77777777" w:rsidR="00B43092" w:rsidRPr="005811C3" w:rsidRDefault="00B43092" w:rsidP="00B43092">
      <w:pPr>
        <w:pStyle w:val="Corpsdetexte"/>
        <w:spacing w:before="120"/>
        <w:jc w:val="both"/>
        <w:rPr>
          <w:sz w:val="20"/>
          <w:szCs w:val="20"/>
        </w:rPr>
      </w:pPr>
      <w:r w:rsidRPr="005811C3">
        <w:rPr>
          <w:sz w:val="20"/>
          <w:szCs w:val="20"/>
        </w:rPr>
        <w:t xml:space="preserve">Jacquet-Andrieu, A. (2004). Université de Franche-Comté, Centre Lucien </w:t>
      </w:r>
      <w:proofErr w:type="spellStart"/>
      <w:r w:rsidRPr="005811C3">
        <w:rPr>
          <w:sz w:val="20"/>
          <w:szCs w:val="20"/>
        </w:rPr>
        <w:t>Tesnière</w:t>
      </w:r>
      <w:proofErr w:type="spellEnd"/>
      <w:r w:rsidRPr="005811C3">
        <w:rPr>
          <w:sz w:val="20"/>
          <w:szCs w:val="20"/>
        </w:rPr>
        <w:t>, « Langage et conscience », 04-12-2004.</w:t>
      </w:r>
    </w:p>
    <w:p w14:paraId="79802E1A" w14:textId="77777777" w:rsidR="00B43092" w:rsidRPr="005811C3" w:rsidRDefault="00B43092" w:rsidP="00B43092">
      <w:pPr>
        <w:pStyle w:val="Corpsdetexte"/>
        <w:spacing w:before="120"/>
        <w:jc w:val="both"/>
        <w:rPr>
          <w:sz w:val="20"/>
          <w:szCs w:val="20"/>
        </w:rPr>
      </w:pPr>
      <w:r w:rsidRPr="005811C3">
        <w:rPr>
          <w:sz w:val="20"/>
          <w:szCs w:val="20"/>
        </w:rPr>
        <w:t>Jacquet-Andrieu, A. (2002). Université de Franche-Comté, « </w:t>
      </w:r>
      <w:r w:rsidRPr="005811C3">
        <w:rPr>
          <w:bCs/>
          <w:iCs/>
          <w:sz w:val="20"/>
          <w:szCs w:val="20"/>
        </w:rPr>
        <w:t>Langage et Logique : à la lumière de la pathologie</w:t>
      </w:r>
      <w:r w:rsidRPr="005811C3">
        <w:rPr>
          <w:b/>
          <w:bCs/>
          <w:sz w:val="20"/>
          <w:szCs w:val="20"/>
        </w:rPr>
        <w:t> </w:t>
      </w:r>
      <w:r w:rsidRPr="005811C3">
        <w:rPr>
          <w:sz w:val="20"/>
          <w:szCs w:val="20"/>
        </w:rPr>
        <w:t>», 11-12-2002.</w:t>
      </w:r>
    </w:p>
    <w:p w14:paraId="457595F4" w14:textId="77777777" w:rsidR="00B43092" w:rsidRPr="005811C3" w:rsidRDefault="00B43092" w:rsidP="00B43092">
      <w:pPr>
        <w:pStyle w:val="Corpsdetexte"/>
        <w:spacing w:before="120"/>
        <w:jc w:val="both"/>
        <w:rPr>
          <w:sz w:val="20"/>
          <w:szCs w:val="20"/>
        </w:rPr>
      </w:pPr>
      <w:r w:rsidRPr="005811C3">
        <w:rPr>
          <w:sz w:val="20"/>
          <w:szCs w:val="20"/>
        </w:rPr>
        <w:t>Jacquet-Andrieu, A. (2002). «</w:t>
      </w:r>
      <w:r w:rsidRPr="005811C3">
        <w:rPr>
          <w:iCs/>
          <w:sz w:val="20"/>
          <w:szCs w:val="20"/>
        </w:rPr>
        <w:t> Langage perdu aux portes de l’art</w:t>
      </w:r>
      <w:r w:rsidRPr="005811C3">
        <w:rPr>
          <w:sz w:val="20"/>
          <w:szCs w:val="20"/>
        </w:rPr>
        <w:t> »,</w:t>
      </w:r>
      <w:r w:rsidRPr="005811C3">
        <w:rPr>
          <w:b/>
          <w:sz w:val="20"/>
          <w:szCs w:val="20"/>
        </w:rPr>
        <w:t xml:space="preserve"> </w:t>
      </w:r>
      <w:r w:rsidRPr="005811C3">
        <w:rPr>
          <w:sz w:val="20"/>
          <w:szCs w:val="20"/>
        </w:rPr>
        <w:t>Colloque international, 24-25-26 janvier 2002, Groupe Lyonnais d’Etudes Médicales (GLEM). [Texte disponible, non publié].</w:t>
      </w:r>
    </w:p>
    <w:p w14:paraId="4B068AE1" w14:textId="77777777" w:rsidR="00B43092" w:rsidRPr="005811C3" w:rsidRDefault="00B43092" w:rsidP="006C755F">
      <w:pPr>
        <w:pStyle w:val="Titre4"/>
      </w:pPr>
      <w:r w:rsidRPr="005811C3">
        <w:t>- C-PUV : (Publications de vulgarisation)</w:t>
      </w:r>
    </w:p>
    <w:p w14:paraId="18839053" w14:textId="11B2B78A" w:rsidR="00B43092" w:rsidRPr="008C479D" w:rsidRDefault="00B43092" w:rsidP="008C479D">
      <w:pPr>
        <w:spacing w:before="120" w:after="0" w:line="240" w:lineRule="auto"/>
        <w:jc w:val="both"/>
        <w:rPr>
          <w:rFonts w:ascii="Times New Roman" w:hAnsi="Times New Roman"/>
          <w:color w:val="0000FF"/>
          <w:sz w:val="20"/>
          <w:szCs w:val="20"/>
        </w:rPr>
      </w:pPr>
      <w:r w:rsidRPr="005811C3">
        <w:rPr>
          <w:rFonts w:ascii="Times New Roman" w:hAnsi="Times New Roman"/>
          <w:sz w:val="20"/>
          <w:szCs w:val="20"/>
        </w:rPr>
        <w:t xml:space="preserve">Yang L., Jacquet-Andrieu, A. &amp; </w:t>
      </w:r>
      <w:proofErr w:type="spellStart"/>
      <w:r w:rsidRPr="005811C3">
        <w:rPr>
          <w:rFonts w:ascii="Times New Roman" w:hAnsi="Times New Roman"/>
          <w:sz w:val="20"/>
          <w:szCs w:val="20"/>
        </w:rPr>
        <w:t>Duquesnes</w:t>
      </w:r>
      <w:proofErr w:type="spellEnd"/>
      <w:r w:rsidRPr="005811C3">
        <w:rPr>
          <w:rFonts w:ascii="Times New Roman" w:hAnsi="Times New Roman"/>
          <w:sz w:val="20"/>
          <w:szCs w:val="20"/>
        </w:rPr>
        <w:t xml:space="preserve">, Ch. (2011). Qui sont les étudiants étrangers et les étudiants chinois ? Publication du consulat de France à Shanghai (Chine), </w:t>
      </w:r>
      <w:r w:rsidRPr="00946C46">
        <w:rPr>
          <w:rFonts w:ascii="Times New Roman" w:hAnsi="Times New Roman"/>
          <w:color w:val="0000FF"/>
          <w:sz w:val="20"/>
          <w:szCs w:val="20"/>
        </w:rPr>
        <w:t>http://www.aurore-sciences.org/fr/</w:t>
      </w:r>
    </w:p>
    <w:p w14:paraId="0A448B62" w14:textId="17B70FA1" w:rsidR="00B43092" w:rsidRPr="00C618D3" w:rsidRDefault="00B43092" w:rsidP="00B43092">
      <w:pPr>
        <w:widowControl w:val="0"/>
        <w:autoSpaceDE w:val="0"/>
        <w:autoSpaceDN w:val="0"/>
        <w:adjustRightInd w:val="0"/>
        <w:spacing w:before="120" w:after="0" w:line="240" w:lineRule="auto"/>
        <w:jc w:val="both"/>
        <w:rPr>
          <w:rFonts w:ascii="Times New Roman" w:eastAsia="ＭＳ 明朝" w:hAnsi="Times New Roman"/>
          <w:color w:val="000090"/>
          <w:sz w:val="20"/>
          <w:szCs w:val="20"/>
          <w:lang w:eastAsia="fr-FR"/>
        </w:rPr>
      </w:pPr>
      <w:r w:rsidRPr="00C618D3">
        <w:rPr>
          <w:rFonts w:ascii="Times New Roman" w:eastAsia="ＭＳ 明朝" w:hAnsi="Times New Roman"/>
          <w:b/>
          <w:bCs/>
          <w:color w:val="000090"/>
          <w:sz w:val="20"/>
          <w:szCs w:val="20"/>
          <w:lang w:eastAsia="fr-FR"/>
        </w:rPr>
        <w:t>Mise à jour du 1</w:t>
      </w:r>
      <w:r w:rsidR="009D0A2C">
        <w:rPr>
          <w:rFonts w:ascii="Times New Roman" w:eastAsia="ＭＳ 明朝" w:hAnsi="Times New Roman"/>
          <w:b/>
          <w:bCs/>
          <w:color w:val="000090"/>
          <w:sz w:val="20"/>
          <w:szCs w:val="20"/>
          <w:lang w:eastAsia="fr-FR"/>
        </w:rPr>
        <w:t>7</w:t>
      </w:r>
      <w:r w:rsidRPr="00C618D3">
        <w:rPr>
          <w:rFonts w:ascii="Times New Roman" w:eastAsia="ＭＳ 明朝" w:hAnsi="Times New Roman"/>
          <w:b/>
          <w:bCs/>
          <w:color w:val="000090"/>
          <w:sz w:val="20"/>
          <w:szCs w:val="20"/>
          <w:lang w:eastAsia="fr-FR"/>
        </w:rPr>
        <w:t xml:space="preserve"> jui</w:t>
      </w:r>
      <w:r w:rsidR="009D0A2C">
        <w:rPr>
          <w:rFonts w:ascii="Times New Roman" w:eastAsia="ＭＳ 明朝" w:hAnsi="Times New Roman"/>
          <w:b/>
          <w:bCs/>
          <w:color w:val="000090"/>
          <w:sz w:val="20"/>
          <w:szCs w:val="20"/>
          <w:lang w:eastAsia="fr-FR"/>
        </w:rPr>
        <w:t>llet</w:t>
      </w:r>
      <w:r w:rsidRPr="00C618D3">
        <w:rPr>
          <w:rFonts w:ascii="Times New Roman" w:eastAsia="ＭＳ 明朝" w:hAnsi="Times New Roman"/>
          <w:b/>
          <w:bCs/>
          <w:color w:val="000090"/>
          <w:sz w:val="20"/>
          <w:szCs w:val="20"/>
          <w:lang w:eastAsia="fr-FR"/>
        </w:rPr>
        <w:t xml:space="preserve"> 2018</w:t>
      </w:r>
      <w:r w:rsidR="005E7DEB">
        <w:rPr>
          <w:rFonts w:ascii="Times New Roman" w:eastAsia="ＭＳ 明朝" w:hAnsi="Times New Roman"/>
          <w:b/>
          <w:bCs/>
          <w:color w:val="000090"/>
          <w:sz w:val="20"/>
          <w:szCs w:val="20"/>
          <w:lang w:eastAsia="fr-FR"/>
        </w:rPr>
        <w:t>.</w:t>
      </w:r>
    </w:p>
    <w:p w14:paraId="02A3F02B" w14:textId="77777777" w:rsidR="00B43092" w:rsidRPr="005811C3" w:rsidRDefault="00B43092" w:rsidP="00B43092">
      <w:pPr>
        <w:widowControl w:val="0"/>
        <w:autoSpaceDE w:val="0"/>
        <w:autoSpaceDN w:val="0"/>
        <w:adjustRightInd w:val="0"/>
        <w:spacing w:before="120" w:after="0" w:line="240" w:lineRule="auto"/>
        <w:jc w:val="both"/>
        <w:rPr>
          <w:rFonts w:ascii="Times New Roman" w:eastAsia="ＭＳ 明朝" w:hAnsi="Times New Roman"/>
          <w:color w:val="13284B"/>
          <w:sz w:val="20"/>
          <w:szCs w:val="20"/>
          <w:lang w:eastAsia="fr-FR"/>
        </w:rPr>
      </w:pPr>
      <w:r>
        <w:rPr>
          <w:rFonts w:ascii="Times New Roman" w:hAnsi="Times New Roman"/>
          <w:noProof/>
          <w:sz w:val="20"/>
          <w:szCs w:val="20"/>
          <w:lang w:eastAsia="fr-FR"/>
        </w:rPr>
        <w:drawing>
          <wp:inline distT="0" distB="0" distL="0" distR="0" wp14:anchorId="3C12C226" wp14:editId="0D76322A">
            <wp:extent cx="1223269" cy="712044"/>
            <wp:effectExtent l="0" t="0" r="0" b="0"/>
            <wp:docPr id="1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24283" cy="712634"/>
                    </a:xfrm>
                    <a:prstGeom prst="rect">
                      <a:avLst/>
                    </a:prstGeom>
                    <a:noFill/>
                    <a:ln>
                      <a:noFill/>
                    </a:ln>
                  </pic:spPr>
                </pic:pic>
              </a:graphicData>
            </a:graphic>
          </wp:inline>
        </w:drawing>
      </w:r>
    </w:p>
    <w:p w14:paraId="6641529F" w14:textId="02D6DD1B" w:rsidR="00B43092" w:rsidRPr="00C618D3" w:rsidRDefault="00B43092" w:rsidP="00B43092">
      <w:pPr>
        <w:widowControl w:val="0"/>
        <w:autoSpaceDE w:val="0"/>
        <w:autoSpaceDN w:val="0"/>
        <w:adjustRightInd w:val="0"/>
        <w:spacing w:before="120" w:after="0" w:line="240" w:lineRule="auto"/>
        <w:jc w:val="both"/>
        <w:rPr>
          <w:rFonts w:ascii="Times New Roman" w:eastAsia="ＭＳ 明朝" w:hAnsi="Times New Roman"/>
          <w:b/>
          <w:color w:val="000090"/>
          <w:sz w:val="18"/>
          <w:szCs w:val="18"/>
          <w:lang w:eastAsia="fr-FR"/>
        </w:rPr>
      </w:pPr>
      <w:r w:rsidRPr="00C618D3">
        <w:rPr>
          <w:rFonts w:ascii="Times New Roman" w:eastAsia="ＭＳ 明朝" w:hAnsi="Times New Roman"/>
          <w:b/>
          <w:color w:val="000090"/>
          <w:sz w:val="18"/>
          <w:szCs w:val="18"/>
          <w:lang w:eastAsia="fr-FR"/>
        </w:rPr>
        <w:t xml:space="preserve">Dr </w:t>
      </w:r>
      <w:r w:rsidR="0087336A" w:rsidRPr="00C618D3">
        <w:rPr>
          <w:rFonts w:ascii="Times New Roman" w:eastAsia="ＭＳ 明朝" w:hAnsi="Times New Roman"/>
          <w:b/>
          <w:color w:val="000090"/>
          <w:sz w:val="18"/>
          <w:szCs w:val="18"/>
          <w:lang w:eastAsia="fr-FR"/>
        </w:rPr>
        <w:t xml:space="preserve">&amp; HDR </w:t>
      </w:r>
      <w:r w:rsidRPr="00C618D3">
        <w:rPr>
          <w:rFonts w:ascii="Times New Roman" w:eastAsia="ＭＳ 明朝" w:hAnsi="Times New Roman"/>
          <w:b/>
          <w:color w:val="000090"/>
          <w:sz w:val="18"/>
          <w:szCs w:val="18"/>
          <w:lang w:eastAsia="fr-FR"/>
        </w:rPr>
        <w:t xml:space="preserve">Armelle JACQUET-ANDRIEU </w:t>
      </w:r>
    </w:p>
    <w:p w14:paraId="730B9605" w14:textId="77777777" w:rsidR="00B43092" w:rsidRPr="00751DC9" w:rsidRDefault="00B43092" w:rsidP="00B43092">
      <w:pPr>
        <w:widowControl w:val="0"/>
        <w:autoSpaceDE w:val="0"/>
        <w:autoSpaceDN w:val="0"/>
        <w:adjustRightInd w:val="0"/>
        <w:spacing w:before="120" w:after="0" w:line="240" w:lineRule="auto"/>
        <w:jc w:val="both"/>
        <w:rPr>
          <w:rFonts w:ascii="Times New Roman" w:eastAsia="ＭＳ 明朝" w:hAnsi="Times New Roman"/>
          <w:color w:val="13284B"/>
          <w:sz w:val="18"/>
          <w:szCs w:val="18"/>
          <w:lang w:eastAsia="fr-FR"/>
        </w:rPr>
      </w:pPr>
      <w:r w:rsidRPr="00751DC9">
        <w:rPr>
          <w:rFonts w:ascii="Times New Roman" w:eastAsia="ＭＳ 明朝" w:hAnsi="Times New Roman"/>
          <w:color w:val="13284B"/>
          <w:sz w:val="18"/>
          <w:szCs w:val="18"/>
          <w:lang w:eastAsia="fr-FR"/>
        </w:rPr>
        <w:t>Psychologue clinicienne (</w:t>
      </w:r>
      <w:r w:rsidRPr="00751DC9">
        <w:rPr>
          <w:rFonts w:ascii="Times New Roman" w:eastAsia="ＭＳ 明朝" w:hAnsi="Times New Roman"/>
          <w:i/>
          <w:iCs/>
          <w:color w:val="13284B"/>
          <w:sz w:val="18"/>
          <w:szCs w:val="18"/>
          <w:lang w:eastAsia="fr-FR"/>
        </w:rPr>
        <w:t>spécialité : neuropsychologie des perturbations cognitives</w:t>
      </w:r>
      <w:r w:rsidRPr="00751DC9">
        <w:rPr>
          <w:rFonts w:ascii="Times New Roman" w:eastAsia="ＭＳ 明朝" w:hAnsi="Times New Roman"/>
          <w:color w:val="13284B"/>
          <w:sz w:val="18"/>
          <w:szCs w:val="18"/>
          <w:lang w:eastAsia="fr-FR"/>
        </w:rPr>
        <w:t xml:space="preserve">) </w:t>
      </w:r>
    </w:p>
    <w:p w14:paraId="1E87431E" w14:textId="0CD60A88" w:rsidR="00B43092" w:rsidRPr="00751DC9" w:rsidRDefault="00B43092" w:rsidP="00B43092">
      <w:pPr>
        <w:widowControl w:val="0"/>
        <w:autoSpaceDE w:val="0"/>
        <w:autoSpaceDN w:val="0"/>
        <w:adjustRightInd w:val="0"/>
        <w:spacing w:after="0" w:line="240" w:lineRule="auto"/>
        <w:jc w:val="both"/>
        <w:rPr>
          <w:rFonts w:ascii="Times New Roman" w:eastAsia="ＭＳ 明朝" w:hAnsi="Times New Roman"/>
          <w:sz w:val="18"/>
          <w:szCs w:val="18"/>
          <w:lang w:eastAsia="fr-FR"/>
        </w:rPr>
      </w:pPr>
      <w:r w:rsidRPr="00751DC9">
        <w:rPr>
          <w:rFonts w:ascii="Times New Roman" w:eastAsia="ＭＳ 明朝" w:hAnsi="Times New Roman"/>
          <w:color w:val="13284B"/>
          <w:sz w:val="18"/>
          <w:szCs w:val="18"/>
          <w:lang w:eastAsia="fr-FR"/>
        </w:rPr>
        <w:t>Linguiste (neuro-psycholinguiste</w:t>
      </w:r>
      <w:r w:rsidR="0087336A" w:rsidRPr="00751DC9">
        <w:rPr>
          <w:rFonts w:ascii="Times New Roman" w:eastAsia="ＭＳ 明朝" w:hAnsi="Times New Roman"/>
          <w:color w:val="13284B"/>
          <w:sz w:val="18"/>
          <w:szCs w:val="18"/>
          <w:lang w:eastAsia="fr-FR"/>
        </w:rPr>
        <w:t>,</w:t>
      </w:r>
      <w:r w:rsidRPr="00751DC9">
        <w:rPr>
          <w:rFonts w:ascii="Times New Roman" w:eastAsia="ＭＳ 明朝" w:hAnsi="Times New Roman"/>
          <w:color w:val="13284B"/>
          <w:sz w:val="18"/>
          <w:szCs w:val="18"/>
          <w:lang w:eastAsia="fr-FR"/>
        </w:rPr>
        <w:t xml:space="preserve"> Didacticienne des langues</w:t>
      </w:r>
      <w:r w:rsidR="0087336A" w:rsidRPr="00751DC9">
        <w:rPr>
          <w:rFonts w:ascii="Times New Roman" w:eastAsia="ＭＳ 明朝" w:hAnsi="Times New Roman"/>
          <w:color w:val="13284B"/>
          <w:sz w:val="18"/>
          <w:szCs w:val="18"/>
          <w:lang w:eastAsia="fr-FR"/>
        </w:rPr>
        <w:t xml:space="preserve"> &amp; romaniste</w:t>
      </w:r>
      <w:r w:rsidR="006A238B">
        <w:rPr>
          <w:rFonts w:ascii="Times New Roman" w:eastAsia="ＭＳ 明朝" w:hAnsi="Times New Roman"/>
          <w:color w:val="13284B"/>
          <w:sz w:val="18"/>
          <w:szCs w:val="18"/>
          <w:lang w:eastAsia="fr-FR"/>
        </w:rPr>
        <w:t xml:space="preserve"> [Français, Espagnol et portugais</w:t>
      </w:r>
      <w:r w:rsidR="001E438D">
        <w:rPr>
          <w:rFonts w:ascii="Times New Roman" w:eastAsia="ＭＳ 明朝" w:hAnsi="Times New Roman"/>
          <w:color w:val="13284B"/>
          <w:sz w:val="18"/>
          <w:szCs w:val="18"/>
          <w:lang w:eastAsia="fr-FR"/>
        </w:rPr>
        <w:t>]</w:t>
      </w:r>
    </w:p>
    <w:p w14:paraId="46268EC5" w14:textId="5D877C01" w:rsidR="00B43092" w:rsidRPr="00751DC9" w:rsidRDefault="00B43092" w:rsidP="00B43092">
      <w:pPr>
        <w:widowControl w:val="0"/>
        <w:autoSpaceDE w:val="0"/>
        <w:autoSpaceDN w:val="0"/>
        <w:adjustRightInd w:val="0"/>
        <w:spacing w:after="0" w:line="240" w:lineRule="auto"/>
        <w:jc w:val="both"/>
        <w:rPr>
          <w:rFonts w:ascii="Times New Roman" w:eastAsia="ＭＳ 明朝" w:hAnsi="Times New Roman"/>
          <w:color w:val="13284B"/>
          <w:sz w:val="18"/>
          <w:szCs w:val="18"/>
          <w:lang w:eastAsia="fr-FR"/>
        </w:rPr>
      </w:pPr>
      <w:r w:rsidRPr="00751DC9">
        <w:rPr>
          <w:rFonts w:ascii="Times New Roman" w:eastAsia="ＭＳ 明朝" w:hAnsi="Times New Roman"/>
          <w:color w:val="13284B"/>
          <w:sz w:val="18"/>
          <w:szCs w:val="18"/>
          <w:lang w:eastAsia="fr-FR"/>
        </w:rPr>
        <w:t xml:space="preserve">- Université Paris Descartes, associée à </w:t>
      </w:r>
      <w:r w:rsidR="001E438D">
        <w:rPr>
          <w:rFonts w:ascii="Times New Roman" w:eastAsia="ＭＳ 明朝" w:hAnsi="Times New Roman"/>
          <w:color w:val="13284B"/>
          <w:sz w:val="18"/>
          <w:szCs w:val="18"/>
          <w:lang w:eastAsia="fr-FR"/>
        </w:rPr>
        <w:t>l’</w:t>
      </w:r>
      <w:r w:rsidRPr="00751DC9">
        <w:rPr>
          <w:rFonts w:ascii="Times New Roman" w:eastAsia="ＭＳ 明朝" w:hAnsi="Times New Roman"/>
          <w:color w:val="13284B"/>
          <w:sz w:val="18"/>
          <w:szCs w:val="18"/>
          <w:lang w:eastAsia="fr-FR"/>
        </w:rPr>
        <w:t xml:space="preserve">EA 4569 « Éthique, politique et Santé » </w:t>
      </w:r>
      <w:r w:rsidR="0087336A" w:rsidRPr="00751DC9">
        <w:rPr>
          <w:rFonts w:ascii="Times New Roman" w:eastAsia="ＭＳ 明朝" w:hAnsi="Times New Roman"/>
          <w:color w:val="13284B"/>
          <w:sz w:val="18"/>
          <w:szCs w:val="18"/>
          <w:lang w:eastAsia="fr-FR"/>
        </w:rPr>
        <w:t>(2010-2017)</w:t>
      </w:r>
    </w:p>
    <w:p w14:paraId="503FF03C" w14:textId="68382FC9" w:rsidR="00B43092" w:rsidRPr="00751DC9" w:rsidRDefault="00B43092" w:rsidP="00B43092">
      <w:pPr>
        <w:spacing w:after="0" w:line="240" w:lineRule="auto"/>
        <w:jc w:val="both"/>
        <w:rPr>
          <w:b/>
          <w:i/>
          <w:color w:val="C00000"/>
          <w:sz w:val="18"/>
          <w:szCs w:val="18"/>
        </w:rPr>
      </w:pPr>
      <w:r w:rsidRPr="00751DC9">
        <w:rPr>
          <w:rFonts w:ascii="Times New Roman" w:eastAsia="ＭＳ 明朝" w:hAnsi="Times New Roman"/>
          <w:color w:val="13284B"/>
          <w:sz w:val="18"/>
          <w:szCs w:val="18"/>
          <w:lang w:eastAsia="fr-FR"/>
        </w:rPr>
        <w:t>- Membre de l’Académie internationale d’éthique et politiques publiques (AIEPP</w:t>
      </w:r>
      <w:r w:rsidR="0087336A" w:rsidRPr="00751DC9">
        <w:rPr>
          <w:rFonts w:ascii="Times New Roman" w:eastAsia="ＭＳ 明朝" w:hAnsi="Times New Roman"/>
          <w:color w:val="13284B"/>
          <w:sz w:val="18"/>
          <w:szCs w:val="18"/>
          <w:lang w:eastAsia="fr-FR"/>
        </w:rPr>
        <w:t>)</w:t>
      </w:r>
      <w:r w:rsidRPr="00751DC9">
        <w:rPr>
          <w:rFonts w:ascii="Times New Roman" w:eastAsia="ＭＳ 明朝" w:hAnsi="Times New Roman"/>
          <w:color w:val="13284B"/>
          <w:sz w:val="18"/>
          <w:szCs w:val="18"/>
          <w:lang w:eastAsia="fr-FR"/>
        </w:rPr>
        <w:t>, Université Paris Descartes</w:t>
      </w:r>
      <w:r w:rsidR="0087336A" w:rsidRPr="00751DC9">
        <w:rPr>
          <w:rFonts w:ascii="Times New Roman" w:eastAsia="ＭＳ 明朝" w:hAnsi="Times New Roman"/>
          <w:color w:val="13284B"/>
          <w:sz w:val="18"/>
          <w:szCs w:val="18"/>
          <w:lang w:eastAsia="fr-FR"/>
        </w:rPr>
        <w:t xml:space="preserve"> (2017-…</w:t>
      </w:r>
      <w:r w:rsidRPr="00751DC9">
        <w:rPr>
          <w:rFonts w:ascii="Times New Roman" w:eastAsia="ＭＳ 明朝" w:hAnsi="Times New Roman"/>
          <w:color w:val="13284B"/>
          <w:sz w:val="18"/>
          <w:szCs w:val="18"/>
          <w:lang w:eastAsia="fr-FR"/>
        </w:rPr>
        <w:t xml:space="preserve">) </w:t>
      </w:r>
    </w:p>
    <w:p w14:paraId="3FF01160" w14:textId="2609CDB8" w:rsidR="00B43092" w:rsidRPr="00751DC9" w:rsidRDefault="00B43092" w:rsidP="00B43092">
      <w:pPr>
        <w:widowControl w:val="0"/>
        <w:autoSpaceDE w:val="0"/>
        <w:autoSpaceDN w:val="0"/>
        <w:adjustRightInd w:val="0"/>
        <w:spacing w:after="0" w:line="240" w:lineRule="auto"/>
        <w:jc w:val="both"/>
        <w:rPr>
          <w:rFonts w:ascii="Times New Roman" w:eastAsia="ＭＳ 明朝" w:hAnsi="Times New Roman"/>
          <w:color w:val="13284B"/>
          <w:sz w:val="18"/>
          <w:szCs w:val="18"/>
          <w:lang w:eastAsia="fr-FR"/>
        </w:rPr>
      </w:pPr>
      <w:r w:rsidRPr="00751DC9">
        <w:rPr>
          <w:rFonts w:ascii="Times New Roman" w:eastAsia="ＭＳ 明朝" w:hAnsi="Times New Roman"/>
          <w:color w:val="13284B"/>
          <w:sz w:val="18"/>
          <w:szCs w:val="18"/>
          <w:lang w:eastAsia="fr-FR"/>
        </w:rPr>
        <w:t xml:space="preserve">- Université Paris Nanterre, </w:t>
      </w:r>
      <w:r w:rsidR="0087336A" w:rsidRPr="00751DC9">
        <w:rPr>
          <w:rFonts w:ascii="Times New Roman" w:eastAsia="ＭＳ 明朝" w:hAnsi="Times New Roman"/>
          <w:color w:val="13284B"/>
          <w:sz w:val="18"/>
          <w:szCs w:val="18"/>
          <w:lang w:eastAsia="fr-FR"/>
        </w:rPr>
        <w:t xml:space="preserve">associée à </w:t>
      </w:r>
      <w:r w:rsidRPr="00751DC9">
        <w:rPr>
          <w:rFonts w:ascii="Times New Roman" w:eastAsia="ＭＳ 明朝" w:hAnsi="Times New Roman"/>
          <w:color w:val="13284B"/>
          <w:sz w:val="18"/>
          <w:szCs w:val="18"/>
          <w:lang w:eastAsia="fr-FR"/>
        </w:rPr>
        <w:t>l’UMR</w:t>
      </w:r>
      <w:r w:rsidR="001E438D">
        <w:rPr>
          <w:rFonts w:ascii="Times New Roman" w:eastAsia="ＭＳ 明朝" w:hAnsi="Times New Roman"/>
          <w:color w:val="13284B"/>
          <w:sz w:val="18"/>
          <w:szCs w:val="18"/>
          <w:lang w:eastAsia="fr-FR"/>
        </w:rPr>
        <w:t xml:space="preserve"> du CNRS 7114 « </w:t>
      </w:r>
      <w:proofErr w:type="spellStart"/>
      <w:r w:rsidR="001E438D">
        <w:rPr>
          <w:rFonts w:ascii="Times New Roman" w:eastAsia="ＭＳ 明朝" w:hAnsi="Times New Roman"/>
          <w:color w:val="13284B"/>
          <w:sz w:val="18"/>
          <w:szCs w:val="18"/>
          <w:lang w:eastAsia="fr-FR"/>
        </w:rPr>
        <w:t>MoDyCo</w:t>
      </w:r>
      <w:proofErr w:type="spellEnd"/>
      <w:r w:rsidR="001E438D">
        <w:rPr>
          <w:rFonts w:ascii="Times New Roman" w:eastAsia="ＭＳ 明朝" w:hAnsi="Times New Roman"/>
          <w:color w:val="13284B"/>
          <w:sz w:val="18"/>
          <w:szCs w:val="18"/>
          <w:lang w:eastAsia="fr-FR"/>
        </w:rPr>
        <w:t xml:space="preserve"> », </w:t>
      </w:r>
      <w:r w:rsidRPr="00751DC9">
        <w:rPr>
          <w:rFonts w:ascii="Times New Roman" w:eastAsia="ＭＳ 明朝" w:hAnsi="Times New Roman"/>
          <w:color w:val="13284B"/>
          <w:sz w:val="18"/>
          <w:szCs w:val="18"/>
          <w:lang w:eastAsia="fr-FR"/>
        </w:rPr>
        <w:t>Modèles Dynamiques Corpus</w:t>
      </w:r>
      <w:r w:rsidR="001E438D">
        <w:rPr>
          <w:rFonts w:ascii="Times New Roman" w:eastAsia="ＭＳ 明朝" w:hAnsi="Times New Roman"/>
          <w:color w:val="13284B"/>
          <w:sz w:val="18"/>
          <w:szCs w:val="18"/>
          <w:lang w:eastAsia="fr-FR"/>
        </w:rPr>
        <w:t xml:space="preserve"> (2009-…</w:t>
      </w:r>
      <w:r w:rsidRPr="00751DC9">
        <w:rPr>
          <w:rFonts w:ascii="Times New Roman" w:eastAsia="ＭＳ 明朝" w:hAnsi="Times New Roman"/>
          <w:color w:val="13284B"/>
          <w:sz w:val="18"/>
          <w:szCs w:val="18"/>
          <w:lang w:eastAsia="fr-FR"/>
        </w:rPr>
        <w:t>)</w:t>
      </w:r>
    </w:p>
    <w:p w14:paraId="1101F725" w14:textId="69D279E5" w:rsidR="0087336A" w:rsidRPr="00751DC9" w:rsidRDefault="00B43092" w:rsidP="00B43092">
      <w:pPr>
        <w:widowControl w:val="0"/>
        <w:autoSpaceDE w:val="0"/>
        <w:autoSpaceDN w:val="0"/>
        <w:adjustRightInd w:val="0"/>
        <w:spacing w:after="0" w:line="240" w:lineRule="auto"/>
        <w:jc w:val="both"/>
        <w:rPr>
          <w:rFonts w:ascii="Times New Roman" w:eastAsia="ＭＳ 明朝" w:hAnsi="Times New Roman"/>
          <w:color w:val="13284B"/>
          <w:sz w:val="18"/>
          <w:szCs w:val="18"/>
          <w:lang w:eastAsia="fr-FR"/>
        </w:rPr>
      </w:pPr>
      <w:r w:rsidRPr="00751DC9">
        <w:rPr>
          <w:rFonts w:ascii="Times New Roman" w:eastAsia="ＭＳ 明朝" w:hAnsi="Times New Roman"/>
          <w:color w:val="13284B"/>
          <w:sz w:val="18"/>
          <w:szCs w:val="18"/>
          <w:lang w:eastAsia="fr-FR"/>
        </w:rPr>
        <w:t>- Hôpital Saint-Jean-de-Dieu (CHR de psychiatrie, Lyon &amp; LEACM</w:t>
      </w:r>
      <w:r w:rsidR="001E438D">
        <w:rPr>
          <w:rFonts w:ascii="Times New Roman" w:eastAsia="ＭＳ 明朝" w:hAnsi="Times New Roman"/>
          <w:color w:val="13284B"/>
          <w:sz w:val="18"/>
          <w:szCs w:val="18"/>
          <w:lang w:eastAsia="fr-FR"/>
        </w:rPr>
        <w:t>,</w:t>
      </w:r>
      <w:r w:rsidRPr="00751DC9">
        <w:rPr>
          <w:rFonts w:ascii="Times New Roman" w:eastAsia="ＭＳ 明朝" w:hAnsi="Times New Roman"/>
          <w:color w:val="13284B"/>
          <w:sz w:val="18"/>
          <w:szCs w:val="18"/>
          <w:lang w:eastAsia="fr-FR"/>
        </w:rPr>
        <w:t xml:space="preserve"> Laboratoire d’étude et d’analyse </w:t>
      </w:r>
      <w:r w:rsidR="001E438D">
        <w:rPr>
          <w:rFonts w:ascii="Times New Roman" w:eastAsia="ＭＳ 明朝" w:hAnsi="Times New Roman"/>
          <w:color w:val="13284B"/>
          <w:sz w:val="18"/>
          <w:szCs w:val="18"/>
          <w:lang w:eastAsia="fr-FR"/>
        </w:rPr>
        <w:t>de la cognition et modélisation</w:t>
      </w:r>
      <w:r w:rsidR="0095578A">
        <w:rPr>
          <w:rFonts w:ascii="Times New Roman" w:eastAsia="ＭＳ 明朝" w:hAnsi="Times New Roman"/>
          <w:color w:val="13284B"/>
          <w:sz w:val="18"/>
          <w:szCs w:val="18"/>
          <w:lang w:eastAsia="fr-FR"/>
        </w:rPr>
        <w:t>, Association Loi 1901</w:t>
      </w:r>
      <w:r w:rsidR="001E438D">
        <w:rPr>
          <w:rFonts w:ascii="Times New Roman" w:eastAsia="ＭＳ 明朝" w:hAnsi="Times New Roman"/>
          <w:color w:val="13284B"/>
          <w:sz w:val="18"/>
          <w:szCs w:val="18"/>
          <w:lang w:eastAsia="fr-FR"/>
        </w:rPr>
        <w:t>, 2010</w:t>
      </w:r>
      <w:r w:rsidR="00C91095">
        <w:rPr>
          <w:rFonts w:ascii="Times New Roman" w:eastAsia="ＭＳ 明朝" w:hAnsi="Times New Roman"/>
          <w:color w:val="13284B"/>
          <w:sz w:val="18"/>
          <w:szCs w:val="18"/>
          <w:lang w:eastAsia="fr-FR"/>
        </w:rPr>
        <w:t>-…</w:t>
      </w:r>
      <w:r w:rsidR="001E438D">
        <w:rPr>
          <w:rFonts w:ascii="Times New Roman" w:eastAsia="ＭＳ 明朝" w:hAnsi="Times New Roman"/>
          <w:color w:val="13284B"/>
          <w:sz w:val="18"/>
          <w:szCs w:val="18"/>
          <w:lang w:eastAsia="fr-FR"/>
        </w:rPr>
        <w:t>)</w:t>
      </w:r>
      <w:r w:rsidR="0095578A">
        <w:rPr>
          <w:rFonts w:ascii="Times New Roman" w:eastAsia="ＭＳ 明朝" w:hAnsi="Times New Roman"/>
          <w:color w:val="13284B"/>
          <w:sz w:val="18"/>
          <w:szCs w:val="18"/>
          <w:lang w:eastAsia="fr-FR"/>
        </w:rPr>
        <w:t>.</w:t>
      </w:r>
    </w:p>
    <w:p w14:paraId="204CA8A5" w14:textId="77777777" w:rsidR="00B43092" w:rsidRPr="005811C3" w:rsidRDefault="00B43092" w:rsidP="00B43092">
      <w:pPr>
        <w:spacing w:before="120" w:after="0" w:line="240" w:lineRule="auto"/>
        <w:jc w:val="both"/>
        <w:rPr>
          <w:rFonts w:ascii="Times New Roman" w:hAnsi="Times New Roman"/>
          <w:sz w:val="20"/>
          <w:szCs w:val="20"/>
        </w:rPr>
      </w:pPr>
    </w:p>
    <w:p w14:paraId="51ED5D9D" w14:textId="064A0F5B" w:rsidR="007D4466" w:rsidRPr="003A0B5E" w:rsidRDefault="007D4466">
      <w:pPr>
        <w:rPr>
          <w:rFonts w:ascii="Times New Roman" w:hAnsi="Times New Roman"/>
          <w:sz w:val="20"/>
          <w:szCs w:val="20"/>
        </w:rPr>
      </w:pPr>
    </w:p>
    <w:sectPr w:rsidR="007D4466" w:rsidRPr="003A0B5E" w:rsidSect="00C21474">
      <w:headerReference w:type="default" r:id="rId15"/>
      <w:footerReference w:type="even" r:id="rId16"/>
      <w:footerReference w:type="default" r:id="rId17"/>
      <w:headerReference w:type="first" r:id="rId18"/>
      <w:endnotePr>
        <w:numFmt w:val="decimal"/>
      </w:endnotePr>
      <w:type w:val="continuous"/>
      <w:pgSz w:w="11906" w:h="16838"/>
      <w:pgMar w:top="955" w:right="1418" w:bottom="1418" w:left="1418"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38749F" w14:textId="77777777" w:rsidR="005965E1" w:rsidRDefault="005965E1" w:rsidP="00A91800">
      <w:pPr>
        <w:spacing w:after="0" w:line="240" w:lineRule="auto"/>
      </w:pPr>
      <w:r>
        <w:separator/>
      </w:r>
    </w:p>
  </w:endnote>
  <w:endnote w:type="continuationSeparator" w:id="0">
    <w:p w14:paraId="7CD2F0C9" w14:textId="77777777" w:rsidR="005965E1" w:rsidRDefault="005965E1" w:rsidP="00A918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00"/>
    <w:family w:val="auto"/>
    <w:pitch w:val="variable"/>
    <w:sig w:usb0="F7FFAFFF" w:usb1="E9DFFFFF" w:usb2="0000003F" w:usb3="00000000" w:csb0="003F01FF" w:csb1="00000000"/>
  </w:font>
  <w:font w:name="Courier">
    <w:panose1 w:val="02000500000000000000"/>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Open Sans">
    <w:altName w:val="Times New Roman"/>
    <w:panose1 w:val="00000000000000000000"/>
    <w:charset w:val="00"/>
    <w:family w:val="roman"/>
    <w:notTrueType/>
    <w:pitch w:val="default"/>
  </w:font>
  <w:font w:name="Times">
    <w:panose1 w:val="02000500000000000000"/>
    <w:charset w:val="00"/>
    <w:family w:val="auto"/>
    <w:pitch w:val="variable"/>
    <w:sig w:usb0="00000003" w:usb1="00000000" w:usb2="00000000" w:usb3="00000000" w:csb0="00000001" w:csb1="00000000"/>
  </w:font>
  <w:font w:name="Palatino Linotype">
    <w:panose1 w:val="02040502050505030304"/>
    <w:charset w:val="00"/>
    <w:family w:val="auto"/>
    <w:pitch w:val="variable"/>
    <w:sig w:usb0="E0000287" w:usb1="40000013" w:usb2="00000000" w:usb3="00000000" w:csb0="000001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1CF3BD" w14:textId="77777777" w:rsidR="005965E1" w:rsidRDefault="005965E1" w:rsidP="00707000">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end"/>
    </w:r>
  </w:p>
  <w:p w14:paraId="3FBF4F62" w14:textId="77777777" w:rsidR="005965E1" w:rsidRDefault="005965E1">
    <w:pPr>
      <w:pStyle w:val="Pieddepage"/>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585D13" w14:textId="77777777" w:rsidR="005965E1" w:rsidRPr="000A23A2" w:rsidRDefault="005965E1" w:rsidP="00707000">
    <w:pPr>
      <w:pStyle w:val="Pieddepage"/>
      <w:framePr w:wrap="around" w:vAnchor="text" w:hAnchor="margin" w:xAlign="center" w:y="1"/>
      <w:rPr>
        <w:rStyle w:val="Numrodepage"/>
        <w:sz w:val="16"/>
        <w:szCs w:val="16"/>
      </w:rPr>
    </w:pPr>
    <w:r w:rsidRPr="000A23A2">
      <w:rPr>
        <w:rStyle w:val="Numrodepage"/>
        <w:sz w:val="16"/>
        <w:szCs w:val="16"/>
      </w:rPr>
      <w:fldChar w:fldCharType="begin"/>
    </w:r>
    <w:r>
      <w:rPr>
        <w:rStyle w:val="Numrodepage"/>
        <w:sz w:val="16"/>
        <w:szCs w:val="16"/>
      </w:rPr>
      <w:instrText>PAGE</w:instrText>
    </w:r>
    <w:r w:rsidRPr="000A23A2">
      <w:rPr>
        <w:rStyle w:val="Numrodepage"/>
        <w:sz w:val="16"/>
        <w:szCs w:val="16"/>
      </w:rPr>
      <w:instrText xml:space="preserve">  </w:instrText>
    </w:r>
    <w:r w:rsidRPr="000A23A2">
      <w:rPr>
        <w:rStyle w:val="Numrodepage"/>
        <w:sz w:val="16"/>
        <w:szCs w:val="16"/>
      </w:rPr>
      <w:fldChar w:fldCharType="separate"/>
    </w:r>
    <w:r w:rsidR="000D2284">
      <w:rPr>
        <w:rStyle w:val="Numrodepage"/>
        <w:noProof/>
        <w:sz w:val="16"/>
        <w:szCs w:val="16"/>
      </w:rPr>
      <w:t>2</w:t>
    </w:r>
    <w:r w:rsidRPr="000A23A2">
      <w:rPr>
        <w:rStyle w:val="Numrodepage"/>
        <w:sz w:val="16"/>
        <w:szCs w:val="16"/>
      </w:rPr>
      <w:fldChar w:fldCharType="end"/>
    </w:r>
  </w:p>
  <w:p w14:paraId="23F77B5E" w14:textId="77777777" w:rsidR="005965E1" w:rsidRDefault="005965E1">
    <w:pPr>
      <w:pStyle w:val="Pieddepage"/>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CE6D38" w14:textId="77777777" w:rsidR="005965E1" w:rsidRDefault="005965E1" w:rsidP="00A91800">
      <w:pPr>
        <w:spacing w:after="0" w:line="240" w:lineRule="auto"/>
      </w:pPr>
      <w:r>
        <w:separator/>
      </w:r>
    </w:p>
  </w:footnote>
  <w:footnote w:type="continuationSeparator" w:id="0">
    <w:p w14:paraId="0F7987F5" w14:textId="77777777" w:rsidR="005965E1" w:rsidRDefault="005965E1" w:rsidP="00A91800">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F11AF8" w14:textId="77777777" w:rsidR="005965E1" w:rsidRDefault="005965E1" w:rsidP="00707000">
    <w:pPr>
      <w:pStyle w:val="En-tte"/>
      <w:jc w:val="cent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62" w:type="dxa"/>
      <w:tblLook w:val="04A0" w:firstRow="1" w:lastRow="0" w:firstColumn="1" w:lastColumn="0" w:noHBand="0" w:noVBand="1"/>
    </w:tblPr>
    <w:tblGrid>
      <w:gridCol w:w="1628"/>
      <w:gridCol w:w="1982"/>
      <w:gridCol w:w="2624"/>
      <w:gridCol w:w="2090"/>
      <w:gridCol w:w="962"/>
    </w:tblGrid>
    <w:tr w:rsidR="005965E1" w14:paraId="512F96C7" w14:textId="77777777" w:rsidTr="007E22A6">
      <w:trPr>
        <w:trHeight w:val="1835"/>
      </w:trPr>
      <w:tc>
        <w:tcPr>
          <w:tcW w:w="0" w:type="auto"/>
          <w:shd w:val="clear" w:color="auto" w:fill="auto"/>
        </w:tcPr>
        <w:p w14:paraId="5CC4C2FD" w14:textId="77777777" w:rsidR="005965E1" w:rsidRDefault="005965E1" w:rsidP="00FD5C25">
          <w:pPr>
            <w:jc w:val="both"/>
          </w:pPr>
          <w:r>
            <w:rPr>
              <w:noProof/>
              <w:lang w:eastAsia="fr-FR"/>
            </w:rPr>
            <w:drawing>
              <wp:inline distT="0" distB="0" distL="0" distR="0" wp14:anchorId="29B821BE" wp14:editId="17F33A83">
                <wp:extent cx="914400" cy="300990"/>
                <wp:effectExtent l="0" t="0" r="0" b="3810"/>
                <wp:docPr id="2" name="Image 2" descr="Description : Macintosh HD:Users:armellejacquet:Desktop:UPN-header-RV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Description : Macintosh HD:Users:armellejacquet:Desktop:UPN-header-RVB.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300990"/>
                        </a:xfrm>
                        <a:prstGeom prst="rect">
                          <a:avLst/>
                        </a:prstGeom>
                        <a:noFill/>
                        <a:ln>
                          <a:noFill/>
                        </a:ln>
                      </pic:spPr>
                    </pic:pic>
                  </a:graphicData>
                </a:graphic>
              </wp:inline>
            </w:drawing>
          </w:r>
        </w:p>
      </w:tc>
      <w:tc>
        <w:tcPr>
          <w:tcW w:w="0" w:type="auto"/>
          <w:shd w:val="clear" w:color="auto" w:fill="auto"/>
        </w:tcPr>
        <w:p w14:paraId="03794CBD" w14:textId="77777777" w:rsidR="005965E1" w:rsidRDefault="005965E1" w:rsidP="00FD5C25">
          <w:r>
            <w:rPr>
              <w:noProof/>
              <w:lang w:eastAsia="fr-FR"/>
            </w:rPr>
            <w:drawing>
              <wp:inline distT="0" distB="0" distL="0" distR="0" wp14:anchorId="691867D0" wp14:editId="6853878D">
                <wp:extent cx="1143068" cy="300990"/>
                <wp:effectExtent l="0" t="0" r="0" b="381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44332" cy="301323"/>
                        </a:xfrm>
                        <a:prstGeom prst="rect">
                          <a:avLst/>
                        </a:prstGeom>
                        <a:noFill/>
                        <a:ln>
                          <a:noFill/>
                        </a:ln>
                      </pic:spPr>
                    </pic:pic>
                  </a:graphicData>
                </a:graphic>
              </wp:inline>
            </w:drawing>
          </w:r>
        </w:p>
        <w:p w14:paraId="5F81A68E" w14:textId="77777777" w:rsidR="005965E1" w:rsidRDefault="005965E1" w:rsidP="00FD5C25">
          <w:pPr>
            <w:jc w:val="center"/>
            <w:rPr>
              <w:noProof/>
              <w:lang w:eastAsia="fr-FR"/>
            </w:rPr>
          </w:pPr>
        </w:p>
        <w:p w14:paraId="0BDF82C3" w14:textId="77777777" w:rsidR="005965E1" w:rsidRPr="00F70992" w:rsidRDefault="005965E1" w:rsidP="00FD5C25">
          <w:pPr>
            <w:jc w:val="center"/>
          </w:pPr>
          <w:r>
            <w:rPr>
              <w:noProof/>
              <w:lang w:eastAsia="fr-FR"/>
            </w:rPr>
            <w:drawing>
              <wp:inline distT="0" distB="0" distL="0" distR="0" wp14:anchorId="67842920" wp14:editId="542AA8F5">
                <wp:extent cx="497840" cy="497840"/>
                <wp:effectExtent l="0" t="0" r="10160" b="10160"/>
                <wp:docPr id="4" name="Image 9" descr="Description : Macintosh HD:Users:armellejacquet:Desktop:Unknown.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 descr="Description : Macintosh HD:Users:armellejacquet:Desktop:Unknown.jpe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97840" cy="497840"/>
                        </a:xfrm>
                        <a:prstGeom prst="rect">
                          <a:avLst/>
                        </a:prstGeom>
                        <a:noFill/>
                        <a:ln>
                          <a:noFill/>
                        </a:ln>
                      </pic:spPr>
                    </pic:pic>
                  </a:graphicData>
                </a:graphic>
              </wp:inline>
            </w:drawing>
          </w:r>
        </w:p>
      </w:tc>
      <w:tc>
        <w:tcPr>
          <w:tcW w:w="2456" w:type="dxa"/>
          <w:shd w:val="clear" w:color="auto" w:fill="auto"/>
        </w:tcPr>
        <w:p w14:paraId="18A818E8" w14:textId="77777777" w:rsidR="005965E1" w:rsidRPr="00421F0B" w:rsidRDefault="005965E1" w:rsidP="00FD5C25">
          <w:pPr>
            <w:widowControl w:val="0"/>
            <w:autoSpaceDE w:val="0"/>
            <w:autoSpaceDN w:val="0"/>
            <w:adjustRightInd w:val="0"/>
            <w:ind w:right="-115"/>
            <w:rPr>
              <w:rFonts w:ascii="Times" w:eastAsia="ＭＳ 明朝" w:hAnsi="Times" w:cs="Times"/>
              <w:sz w:val="24"/>
              <w:szCs w:val="24"/>
            </w:rPr>
          </w:pPr>
          <w:r>
            <w:rPr>
              <w:rFonts w:ascii="Times" w:eastAsia="ＭＳ 明朝" w:hAnsi="Times" w:cs="Times"/>
              <w:noProof/>
              <w:sz w:val="24"/>
              <w:szCs w:val="24"/>
              <w:lang w:eastAsia="fr-FR"/>
            </w:rPr>
            <w:drawing>
              <wp:inline distT="0" distB="0" distL="0" distR="0" wp14:anchorId="03A0B445" wp14:editId="473078CF">
                <wp:extent cx="1631894" cy="713592"/>
                <wp:effectExtent l="0" t="0" r="0" b="0"/>
                <wp:docPr id="5"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632604" cy="713902"/>
                        </a:xfrm>
                        <a:prstGeom prst="rect">
                          <a:avLst/>
                        </a:prstGeom>
                        <a:noFill/>
                        <a:ln>
                          <a:noFill/>
                        </a:ln>
                      </pic:spPr>
                    </pic:pic>
                  </a:graphicData>
                </a:graphic>
              </wp:inline>
            </w:drawing>
          </w:r>
          <w:r w:rsidRPr="00421F0B">
            <w:rPr>
              <w:rFonts w:ascii="Times" w:eastAsia="ＭＳ 明朝" w:hAnsi="Times" w:cs="Times"/>
              <w:sz w:val="24"/>
              <w:szCs w:val="24"/>
            </w:rPr>
            <w:t xml:space="preserve"> </w:t>
          </w:r>
        </w:p>
      </w:tc>
      <w:tc>
        <w:tcPr>
          <w:tcW w:w="2558" w:type="dxa"/>
          <w:shd w:val="clear" w:color="auto" w:fill="auto"/>
        </w:tcPr>
        <w:p w14:paraId="03D03A40" w14:textId="77777777" w:rsidR="005965E1" w:rsidRDefault="005965E1" w:rsidP="00FD5C25">
          <w:pPr>
            <w:ind w:right="-108"/>
            <w:jc w:val="center"/>
          </w:pPr>
          <w:r>
            <w:rPr>
              <w:noProof/>
              <w:lang w:eastAsia="fr-FR"/>
            </w:rPr>
            <w:drawing>
              <wp:inline distT="0" distB="0" distL="0" distR="0" wp14:anchorId="29976A74" wp14:editId="30DBA208">
                <wp:extent cx="1281716" cy="442595"/>
                <wp:effectExtent l="0" t="0" r="0" b="0"/>
                <wp:docPr id="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81716" cy="442595"/>
                        </a:xfrm>
                        <a:prstGeom prst="rect">
                          <a:avLst/>
                        </a:prstGeom>
                        <a:noFill/>
                        <a:ln>
                          <a:noFill/>
                        </a:ln>
                      </pic:spPr>
                    </pic:pic>
                  </a:graphicData>
                </a:graphic>
              </wp:inline>
            </w:drawing>
          </w:r>
        </w:p>
        <w:p w14:paraId="6657650A" w14:textId="77777777" w:rsidR="005965E1" w:rsidRPr="00F70992" w:rsidRDefault="005965E1" w:rsidP="00FD5C25">
          <w:pPr>
            <w:jc w:val="right"/>
          </w:pPr>
          <w:r>
            <w:rPr>
              <w:rFonts w:ascii="Palatino Linotype" w:hAnsi="Palatino Linotype"/>
              <w:b/>
              <w:noProof/>
              <w:color w:val="C00000"/>
              <w:lang w:eastAsia="fr-FR"/>
            </w:rPr>
            <w:drawing>
              <wp:inline distT="0" distB="0" distL="0" distR="0" wp14:anchorId="74E3E817" wp14:editId="664BBCBB">
                <wp:extent cx="891540" cy="723265"/>
                <wp:effectExtent l="0" t="0" r="0" b="0"/>
                <wp:docPr id="7" name="Image 7" descr="Description : C:\Users\LEM-CH\Documents\aaa documents C hervé\Académie internationale Médecine, Ethique et Santé Publique\Logo Choice in Fren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cription : C:\Users\LEM-CH\Documents\aaa documents C hervé\Académie internationale Médecine, Ethique et Santé Publique\Logo Choice in French.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91540" cy="723265"/>
                        </a:xfrm>
                        <a:prstGeom prst="rect">
                          <a:avLst/>
                        </a:prstGeom>
                        <a:noFill/>
                        <a:ln>
                          <a:noFill/>
                        </a:ln>
                      </pic:spPr>
                    </pic:pic>
                  </a:graphicData>
                </a:graphic>
              </wp:inline>
            </w:drawing>
          </w:r>
        </w:p>
      </w:tc>
      <w:tc>
        <w:tcPr>
          <w:tcW w:w="1216" w:type="dxa"/>
          <w:shd w:val="clear" w:color="auto" w:fill="auto"/>
        </w:tcPr>
        <w:p w14:paraId="41CC2EE3" w14:textId="77777777" w:rsidR="005965E1" w:rsidRDefault="005965E1" w:rsidP="00FD5C25">
          <w:pPr>
            <w:ind w:left="176" w:hanging="176"/>
            <w:jc w:val="right"/>
            <w:rPr>
              <w:noProof/>
              <w:lang w:eastAsia="fr-FR"/>
            </w:rPr>
          </w:pPr>
          <w:r>
            <w:rPr>
              <w:noProof/>
              <w:lang w:eastAsia="fr-FR"/>
            </w:rPr>
            <w:drawing>
              <wp:inline distT="0" distB="0" distL="0" distR="0" wp14:anchorId="02942DE0" wp14:editId="09B098FC">
                <wp:extent cx="479923" cy="470831"/>
                <wp:effectExtent l="0" t="0" r="3175" b="12065"/>
                <wp:docPr id="8" name="Image 3" descr="Description : Macintosh HD:Users:armellejacquet:Desktop:TeteSansFond_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Description : Macintosh HD:Users:armellejacquet:Desktop:TeteSansFond_P.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80735" cy="471628"/>
                        </a:xfrm>
                        <a:prstGeom prst="rect">
                          <a:avLst/>
                        </a:prstGeom>
                        <a:noFill/>
                        <a:ln>
                          <a:noFill/>
                        </a:ln>
                      </pic:spPr>
                    </pic:pic>
                  </a:graphicData>
                </a:graphic>
              </wp:inline>
            </w:drawing>
          </w:r>
        </w:p>
      </w:tc>
    </w:tr>
  </w:tbl>
  <w:p w14:paraId="09ED9187" w14:textId="77777777" w:rsidR="005965E1" w:rsidRDefault="005965E1">
    <w:pPr>
      <w:pStyle w:val="En-tte"/>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2A2C7E"/>
    <w:multiLevelType w:val="hybridMultilevel"/>
    <w:tmpl w:val="2C785DEC"/>
    <w:lvl w:ilvl="0" w:tplc="62C47378">
      <w:start w:val="1"/>
      <w:numFmt w:val="decimal"/>
      <w:lvlText w:val="%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693B4B42"/>
    <w:multiLevelType w:val="hybridMultilevel"/>
    <w:tmpl w:val="3774C6D0"/>
    <w:lvl w:ilvl="0" w:tplc="62C47378">
      <w:start w:val="1"/>
      <w:numFmt w:val="decimal"/>
      <w:lvlText w:val="%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699C669B"/>
    <w:multiLevelType w:val="hybridMultilevel"/>
    <w:tmpl w:val="498E581A"/>
    <w:lvl w:ilvl="0" w:tplc="0415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20"/>
  <w:proofState w:spelling="clean" w:grammar="clean"/>
  <w:defaultTabStop w:val="708"/>
  <w:hyphenationZone w:val="425"/>
  <w:characterSpacingControl w:val="doNotCompress"/>
  <w:savePreviewPicture/>
  <w:hdrShapeDefaults>
    <o:shapedefaults v:ext="edit" spidmax="2050"/>
  </w:hdrShapeDefault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3092"/>
    <w:rsid w:val="00017CCB"/>
    <w:rsid w:val="000442DE"/>
    <w:rsid w:val="00094AB4"/>
    <w:rsid w:val="000A5177"/>
    <w:rsid w:val="000B0A93"/>
    <w:rsid w:val="000C3996"/>
    <w:rsid w:val="000D2284"/>
    <w:rsid w:val="000F62C4"/>
    <w:rsid w:val="0010092C"/>
    <w:rsid w:val="001A0679"/>
    <w:rsid w:val="001B0FB7"/>
    <w:rsid w:val="001C370B"/>
    <w:rsid w:val="001C442B"/>
    <w:rsid w:val="001E438D"/>
    <w:rsid w:val="002100A3"/>
    <w:rsid w:val="002822D2"/>
    <w:rsid w:val="002878FC"/>
    <w:rsid w:val="002D0C67"/>
    <w:rsid w:val="00376553"/>
    <w:rsid w:val="003A0B5E"/>
    <w:rsid w:val="004057A9"/>
    <w:rsid w:val="00457223"/>
    <w:rsid w:val="00463419"/>
    <w:rsid w:val="004A624C"/>
    <w:rsid w:val="004D4E9C"/>
    <w:rsid w:val="00513B6A"/>
    <w:rsid w:val="005335E4"/>
    <w:rsid w:val="00565E40"/>
    <w:rsid w:val="005965E1"/>
    <w:rsid w:val="005E7DEB"/>
    <w:rsid w:val="00684630"/>
    <w:rsid w:val="006A238B"/>
    <w:rsid w:val="006B662D"/>
    <w:rsid w:val="006C755F"/>
    <w:rsid w:val="00707000"/>
    <w:rsid w:val="00751DC9"/>
    <w:rsid w:val="00783CEE"/>
    <w:rsid w:val="00790D62"/>
    <w:rsid w:val="007D0253"/>
    <w:rsid w:val="007D4466"/>
    <w:rsid w:val="007E22A6"/>
    <w:rsid w:val="007E7B13"/>
    <w:rsid w:val="00814C8F"/>
    <w:rsid w:val="0087336A"/>
    <w:rsid w:val="00885428"/>
    <w:rsid w:val="008C479D"/>
    <w:rsid w:val="00907714"/>
    <w:rsid w:val="00946C46"/>
    <w:rsid w:val="0095578A"/>
    <w:rsid w:val="009B3D8C"/>
    <w:rsid w:val="009D0A2C"/>
    <w:rsid w:val="00A83983"/>
    <w:rsid w:val="00A91800"/>
    <w:rsid w:val="00B43092"/>
    <w:rsid w:val="00C21474"/>
    <w:rsid w:val="00C24808"/>
    <w:rsid w:val="00C618D3"/>
    <w:rsid w:val="00C91095"/>
    <w:rsid w:val="00CB08B6"/>
    <w:rsid w:val="00D577A5"/>
    <w:rsid w:val="00DB1315"/>
    <w:rsid w:val="00DF777A"/>
    <w:rsid w:val="00E1477C"/>
    <w:rsid w:val="00E227B6"/>
    <w:rsid w:val="00E8289F"/>
    <w:rsid w:val="00EB6608"/>
    <w:rsid w:val="00F37EEC"/>
    <w:rsid w:val="00F500E6"/>
    <w:rsid w:val="00F54039"/>
    <w:rsid w:val="00F73F9E"/>
    <w:rsid w:val="00FD5C25"/>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49DD646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color w:val="000000"/>
        <w:sz w:val="18"/>
        <w:szCs w:val="18"/>
        <w:lang w:val="fr-FR"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3092"/>
    <w:pPr>
      <w:spacing w:after="200" w:line="276" w:lineRule="auto"/>
    </w:pPr>
    <w:rPr>
      <w:rFonts w:ascii="Calibri" w:eastAsia="Calibri" w:hAnsi="Calibri"/>
      <w:color w:val="auto"/>
      <w:sz w:val="22"/>
      <w:szCs w:val="22"/>
      <w:lang w:eastAsia="en-US"/>
    </w:rPr>
  </w:style>
  <w:style w:type="paragraph" w:styleId="Titre1">
    <w:name w:val="heading 1"/>
    <w:basedOn w:val="Normal"/>
    <w:next w:val="Normal"/>
    <w:link w:val="Titre1Car"/>
    <w:uiPriority w:val="9"/>
    <w:qFormat/>
    <w:rsid w:val="00376553"/>
    <w:pPr>
      <w:keepNext/>
      <w:keepLines/>
      <w:spacing w:before="240" w:after="0"/>
      <w:jc w:val="center"/>
      <w:outlineLvl w:val="0"/>
    </w:pPr>
    <w:rPr>
      <w:rFonts w:ascii="Times New Roman" w:eastAsiaTheme="majorEastAsia" w:hAnsi="Times New Roman"/>
      <w:b/>
      <w:bCs/>
      <w:color w:val="000090"/>
      <w:sz w:val="32"/>
      <w:szCs w:val="32"/>
      <w:lang w:eastAsia="fr-FR"/>
    </w:rPr>
  </w:style>
  <w:style w:type="paragraph" w:styleId="Titre2">
    <w:name w:val="heading 2"/>
    <w:basedOn w:val="Normal"/>
    <w:next w:val="Normal"/>
    <w:link w:val="Titre2Car"/>
    <w:uiPriority w:val="9"/>
    <w:unhideWhenUsed/>
    <w:qFormat/>
    <w:rsid w:val="00376553"/>
    <w:pPr>
      <w:keepNext/>
      <w:keepLines/>
      <w:spacing w:before="200" w:after="0"/>
      <w:outlineLvl w:val="1"/>
    </w:pPr>
    <w:rPr>
      <w:rFonts w:ascii="Times New Roman" w:eastAsiaTheme="majorEastAsia" w:hAnsi="Times New Roman"/>
      <w:b/>
      <w:bCs/>
      <w:color w:val="000090"/>
      <w:lang w:eastAsia="fr-FR"/>
    </w:rPr>
  </w:style>
  <w:style w:type="paragraph" w:styleId="Titre3">
    <w:name w:val="heading 3"/>
    <w:basedOn w:val="Normal"/>
    <w:next w:val="Normal"/>
    <w:link w:val="Titre3Car"/>
    <w:uiPriority w:val="9"/>
    <w:unhideWhenUsed/>
    <w:qFormat/>
    <w:rsid w:val="00376553"/>
    <w:pPr>
      <w:keepNext/>
      <w:keepLines/>
      <w:spacing w:before="120" w:after="0"/>
      <w:ind w:firstLine="709"/>
      <w:outlineLvl w:val="2"/>
    </w:pPr>
    <w:rPr>
      <w:rFonts w:ascii="Times New Roman" w:eastAsiaTheme="majorEastAsia" w:hAnsi="Times New Roman"/>
      <w:b/>
      <w:bCs/>
      <w:i/>
      <w:color w:val="000090"/>
      <w:sz w:val="20"/>
      <w:szCs w:val="20"/>
      <w:lang w:eastAsia="fr-FR"/>
    </w:rPr>
  </w:style>
  <w:style w:type="paragraph" w:styleId="Titre4">
    <w:name w:val="heading 4"/>
    <w:basedOn w:val="Normal"/>
    <w:link w:val="Titre4Car"/>
    <w:qFormat/>
    <w:rsid w:val="006C755F"/>
    <w:pPr>
      <w:spacing w:before="120" w:after="0" w:line="240" w:lineRule="auto"/>
      <w:ind w:firstLine="709"/>
      <w:jc w:val="both"/>
      <w:outlineLvl w:val="3"/>
    </w:pPr>
    <w:rPr>
      <w:rFonts w:ascii="Times New Roman" w:eastAsia="ＭＳ 明朝" w:hAnsi="Times New Roman"/>
      <w:b/>
      <w:bCs/>
      <w:color w:val="000080"/>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2100A3"/>
    <w:pPr>
      <w:spacing w:after="0" w:line="240" w:lineRule="auto"/>
    </w:pPr>
    <w:rPr>
      <w:rFonts w:ascii="Lucida Grande" w:eastAsia="Times New Roman" w:hAnsi="Lucida Grande" w:cs="Lucida Grande"/>
      <w:color w:val="000000"/>
      <w:sz w:val="18"/>
      <w:szCs w:val="18"/>
      <w:lang w:eastAsia="ja-JP"/>
    </w:rPr>
  </w:style>
  <w:style w:type="character" w:customStyle="1" w:styleId="TextedebullesCar">
    <w:name w:val="Texte de bulles Car"/>
    <w:basedOn w:val="Policepardfaut"/>
    <w:link w:val="Textedebulles"/>
    <w:uiPriority w:val="99"/>
    <w:semiHidden/>
    <w:rsid w:val="002100A3"/>
    <w:rPr>
      <w:rFonts w:ascii="Lucida Grande" w:eastAsia="Times New Roman" w:hAnsi="Lucida Grande" w:cs="Lucida Grande"/>
    </w:rPr>
  </w:style>
  <w:style w:type="paragraph" w:styleId="TM1">
    <w:name w:val="toc 1"/>
    <w:basedOn w:val="Normal"/>
    <w:next w:val="Normal"/>
    <w:autoRedefine/>
    <w:uiPriority w:val="39"/>
    <w:unhideWhenUsed/>
    <w:qFormat/>
    <w:rsid w:val="009B3D8C"/>
    <w:pPr>
      <w:tabs>
        <w:tab w:val="right" w:leader="dot" w:pos="9060"/>
      </w:tabs>
      <w:spacing w:before="120" w:after="0"/>
    </w:pPr>
    <w:rPr>
      <w:rFonts w:ascii="Times New Roman" w:hAnsi="Times New Roman"/>
      <w:b/>
      <w:noProof/>
      <w:color w:val="000090"/>
      <w:sz w:val="20"/>
      <w:szCs w:val="20"/>
    </w:rPr>
  </w:style>
  <w:style w:type="character" w:customStyle="1" w:styleId="api">
    <w:name w:val="api"/>
    <w:basedOn w:val="Policepardfaut"/>
    <w:qFormat/>
    <w:rsid w:val="007E7B13"/>
    <w:rPr>
      <w:rFonts w:ascii="Times New Roman" w:hAnsi="Times New Roman"/>
      <w:sz w:val="24"/>
      <w:szCs w:val="24"/>
    </w:rPr>
  </w:style>
  <w:style w:type="character" w:customStyle="1" w:styleId="Titre4Car">
    <w:name w:val="Titre 4 Car"/>
    <w:basedOn w:val="Policepardfaut"/>
    <w:link w:val="Titre4"/>
    <w:rsid w:val="006C755F"/>
    <w:rPr>
      <w:rFonts w:eastAsia="ＭＳ 明朝"/>
      <w:b/>
      <w:bCs/>
      <w:color w:val="000080"/>
      <w:sz w:val="20"/>
      <w:szCs w:val="20"/>
      <w:lang w:eastAsia="fr-FR"/>
    </w:rPr>
  </w:style>
  <w:style w:type="character" w:styleId="Lienhypertexte">
    <w:name w:val="Hyperlink"/>
    <w:uiPriority w:val="99"/>
    <w:unhideWhenUsed/>
    <w:rsid w:val="00B43092"/>
    <w:rPr>
      <w:color w:val="0000FF"/>
      <w:u w:val="single"/>
    </w:rPr>
  </w:style>
  <w:style w:type="paragraph" w:styleId="NormalWeb">
    <w:name w:val="Normal (Web)"/>
    <w:basedOn w:val="Normal"/>
    <w:uiPriority w:val="99"/>
    <w:rsid w:val="00B43092"/>
    <w:pPr>
      <w:spacing w:before="100" w:beforeAutospacing="1" w:after="100" w:afterAutospacing="1" w:line="240" w:lineRule="auto"/>
    </w:pPr>
    <w:rPr>
      <w:rFonts w:ascii="Times New Roman" w:eastAsia="Times New Roman" w:hAnsi="Times New Roman"/>
      <w:sz w:val="24"/>
      <w:szCs w:val="24"/>
      <w:lang w:eastAsia="fr-FR"/>
    </w:rPr>
  </w:style>
  <w:style w:type="paragraph" w:styleId="Pieddepage">
    <w:name w:val="footer"/>
    <w:basedOn w:val="Normal"/>
    <w:link w:val="PieddepageCar"/>
    <w:rsid w:val="00B43092"/>
    <w:pPr>
      <w:tabs>
        <w:tab w:val="center" w:pos="4536"/>
        <w:tab w:val="right" w:pos="9072"/>
      </w:tabs>
      <w:spacing w:after="0" w:line="240" w:lineRule="auto"/>
    </w:pPr>
    <w:rPr>
      <w:rFonts w:ascii="Times New Roman" w:eastAsia="Times New Roman" w:hAnsi="Times New Roman"/>
      <w:sz w:val="24"/>
      <w:szCs w:val="24"/>
      <w:lang w:eastAsia="fr-FR"/>
    </w:rPr>
  </w:style>
  <w:style w:type="character" w:customStyle="1" w:styleId="PieddepageCar">
    <w:name w:val="Pied de page Car"/>
    <w:basedOn w:val="Policepardfaut"/>
    <w:link w:val="Pieddepage"/>
    <w:rsid w:val="00B43092"/>
    <w:rPr>
      <w:rFonts w:eastAsia="Times New Roman"/>
      <w:color w:val="auto"/>
      <w:sz w:val="24"/>
      <w:szCs w:val="24"/>
      <w:lang w:eastAsia="fr-FR"/>
    </w:rPr>
  </w:style>
  <w:style w:type="character" w:customStyle="1" w:styleId="ms-rtecustom-texterouge">
    <w:name w:val="ms-rtecustom-texterouge"/>
    <w:rsid w:val="00B43092"/>
  </w:style>
  <w:style w:type="paragraph" w:styleId="Corpsdetexte">
    <w:name w:val="Body Text"/>
    <w:basedOn w:val="Normal"/>
    <w:link w:val="CorpsdetexteCar"/>
    <w:rsid w:val="00B43092"/>
    <w:pPr>
      <w:spacing w:after="0" w:line="240" w:lineRule="auto"/>
    </w:pPr>
    <w:rPr>
      <w:rFonts w:ascii="Times New Roman" w:eastAsia="Times New Roman" w:hAnsi="Times New Roman"/>
      <w:szCs w:val="24"/>
      <w:lang w:eastAsia="fr-FR"/>
    </w:rPr>
  </w:style>
  <w:style w:type="character" w:customStyle="1" w:styleId="CorpsdetexteCar">
    <w:name w:val="Corps de texte Car"/>
    <w:basedOn w:val="Policepardfaut"/>
    <w:link w:val="Corpsdetexte"/>
    <w:rsid w:val="00B43092"/>
    <w:rPr>
      <w:rFonts w:eastAsia="Times New Roman"/>
      <w:color w:val="auto"/>
      <w:sz w:val="22"/>
      <w:szCs w:val="24"/>
      <w:lang w:eastAsia="fr-FR"/>
    </w:rPr>
  </w:style>
  <w:style w:type="paragraph" w:styleId="Corpsdetexte3">
    <w:name w:val="Body Text 3"/>
    <w:basedOn w:val="Normal"/>
    <w:link w:val="Corpsdetexte3Car"/>
    <w:rsid w:val="00B43092"/>
    <w:pPr>
      <w:spacing w:after="0" w:line="240" w:lineRule="auto"/>
      <w:jc w:val="both"/>
    </w:pPr>
    <w:rPr>
      <w:rFonts w:ascii="Times New Roman" w:eastAsia="Times New Roman" w:hAnsi="Times New Roman"/>
      <w:szCs w:val="24"/>
      <w:lang w:eastAsia="fr-FR"/>
    </w:rPr>
  </w:style>
  <w:style w:type="character" w:customStyle="1" w:styleId="Corpsdetexte3Car">
    <w:name w:val="Corps de texte 3 Car"/>
    <w:basedOn w:val="Policepardfaut"/>
    <w:link w:val="Corpsdetexte3"/>
    <w:rsid w:val="00B43092"/>
    <w:rPr>
      <w:rFonts w:eastAsia="Times New Roman"/>
      <w:color w:val="auto"/>
      <w:sz w:val="22"/>
      <w:szCs w:val="24"/>
      <w:lang w:eastAsia="fr-FR"/>
    </w:rPr>
  </w:style>
  <w:style w:type="character" w:styleId="lev">
    <w:name w:val="Strong"/>
    <w:uiPriority w:val="22"/>
    <w:qFormat/>
    <w:rsid w:val="00B43092"/>
    <w:rPr>
      <w:b/>
      <w:bCs/>
    </w:rPr>
  </w:style>
  <w:style w:type="character" w:styleId="Accentuation">
    <w:name w:val="Emphasis"/>
    <w:uiPriority w:val="20"/>
    <w:qFormat/>
    <w:rsid w:val="00B43092"/>
    <w:rPr>
      <w:i/>
      <w:iCs/>
    </w:rPr>
  </w:style>
  <w:style w:type="character" w:styleId="Numrodepage">
    <w:name w:val="page number"/>
    <w:uiPriority w:val="99"/>
    <w:semiHidden/>
    <w:unhideWhenUsed/>
    <w:rsid w:val="00B43092"/>
  </w:style>
  <w:style w:type="paragraph" w:styleId="En-tte">
    <w:name w:val="header"/>
    <w:basedOn w:val="Normal"/>
    <w:link w:val="En-tteCar"/>
    <w:uiPriority w:val="99"/>
    <w:unhideWhenUsed/>
    <w:rsid w:val="00B43092"/>
    <w:pPr>
      <w:tabs>
        <w:tab w:val="center" w:pos="4536"/>
        <w:tab w:val="right" w:pos="9072"/>
      </w:tabs>
    </w:pPr>
  </w:style>
  <w:style w:type="character" w:customStyle="1" w:styleId="En-tteCar">
    <w:name w:val="En-tête Car"/>
    <w:basedOn w:val="Policepardfaut"/>
    <w:link w:val="En-tte"/>
    <w:uiPriority w:val="99"/>
    <w:rsid w:val="00B43092"/>
    <w:rPr>
      <w:rFonts w:ascii="Calibri" w:eastAsia="Calibri" w:hAnsi="Calibri"/>
      <w:color w:val="auto"/>
      <w:sz w:val="22"/>
      <w:szCs w:val="22"/>
      <w:lang w:eastAsia="en-US"/>
    </w:rPr>
  </w:style>
  <w:style w:type="paragraph" w:styleId="Notedebasdepage">
    <w:name w:val="footnote text"/>
    <w:basedOn w:val="Normal"/>
    <w:link w:val="NotedebasdepageCar"/>
    <w:uiPriority w:val="99"/>
    <w:unhideWhenUsed/>
    <w:rsid w:val="00B43092"/>
    <w:pPr>
      <w:spacing w:after="0" w:line="240" w:lineRule="auto"/>
    </w:pPr>
    <w:rPr>
      <w:rFonts w:ascii="Times New Roman" w:eastAsia="Times New Roman" w:hAnsi="Times New Roman"/>
      <w:color w:val="000000"/>
      <w:sz w:val="24"/>
      <w:szCs w:val="24"/>
      <w:lang w:eastAsia="ja-JP"/>
    </w:rPr>
  </w:style>
  <w:style w:type="character" w:customStyle="1" w:styleId="NotedebasdepageCar">
    <w:name w:val="Note de bas de page Car"/>
    <w:basedOn w:val="Policepardfaut"/>
    <w:link w:val="Notedebasdepage"/>
    <w:uiPriority w:val="99"/>
    <w:rsid w:val="00B43092"/>
    <w:rPr>
      <w:rFonts w:eastAsia="Times New Roman"/>
      <w:sz w:val="24"/>
      <w:szCs w:val="24"/>
    </w:rPr>
  </w:style>
  <w:style w:type="paragraph" w:customStyle="1" w:styleId="Corps">
    <w:name w:val="Corps"/>
    <w:rsid w:val="00B43092"/>
    <w:pPr>
      <w:pBdr>
        <w:top w:val="nil"/>
        <w:left w:val="nil"/>
        <w:bottom w:val="nil"/>
        <w:right w:val="nil"/>
        <w:between w:val="nil"/>
        <w:bar w:val="nil"/>
      </w:pBdr>
    </w:pPr>
    <w:rPr>
      <w:rFonts w:ascii="Helvetica" w:eastAsia="Arial Unicode MS" w:hAnsi="Arial Unicode MS" w:cs="Arial Unicode MS"/>
      <w:sz w:val="22"/>
      <w:szCs w:val="22"/>
      <w:bdr w:val="nil"/>
      <w:lang w:eastAsia="fr-FR"/>
    </w:rPr>
  </w:style>
  <w:style w:type="character" w:styleId="Marquedenotedefin">
    <w:name w:val="endnote reference"/>
    <w:uiPriority w:val="99"/>
    <w:unhideWhenUsed/>
    <w:rsid w:val="00B43092"/>
    <w:rPr>
      <w:vertAlign w:val="superscript"/>
    </w:rPr>
  </w:style>
  <w:style w:type="character" w:customStyle="1" w:styleId="apple-converted-space">
    <w:name w:val="apple-converted-space"/>
    <w:rsid w:val="00B43092"/>
  </w:style>
  <w:style w:type="paragraph" w:styleId="HTMLprformat">
    <w:name w:val="HTML Preformatted"/>
    <w:basedOn w:val="Normal"/>
    <w:link w:val="HTMLprformatCar"/>
    <w:uiPriority w:val="99"/>
    <w:semiHidden/>
    <w:unhideWhenUsed/>
    <w:rsid w:val="00B430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w:hAnsi="Courier" w:cs="Courier"/>
      <w:sz w:val="20"/>
      <w:szCs w:val="20"/>
      <w:lang w:eastAsia="fr-FR"/>
    </w:rPr>
  </w:style>
  <w:style w:type="character" w:customStyle="1" w:styleId="HTMLprformatCar">
    <w:name w:val="HTML préformaté Car"/>
    <w:basedOn w:val="Policepardfaut"/>
    <w:link w:val="HTMLprformat"/>
    <w:uiPriority w:val="99"/>
    <w:semiHidden/>
    <w:rsid w:val="00B43092"/>
    <w:rPr>
      <w:rFonts w:ascii="Courier" w:eastAsia="Calibri" w:hAnsi="Courier" w:cs="Courier"/>
      <w:color w:val="auto"/>
      <w:sz w:val="20"/>
      <w:szCs w:val="20"/>
      <w:lang w:eastAsia="fr-FR"/>
    </w:rPr>
  </w:style>
  <w:style w:type="character" w:styleId="Lienhypertextesuivi">
    <w:name w:val="FollowedHyperlink"/>
    <w:basedOn w:val="Policepardfaut"/>
    <w:uiPriority w:val="99"/>
    <w:semiHidden/>
    <w:unhideWhenUsed/>
    <w:rsid w:val="000A5177"/>
    <w:rPr>
      <w:color w:val="800080" w:themeColor="followedHyperlink"/>
      <w:u w:val="single"/>
    </w:rPr>
  </w:style>
  <w:style w:type="character" w:customStyle="1" w:styleId="Titre1Car">
    <w:name w:val="Titre 1 Car"/>
    <w:basedOn w:val="Policepardfaut"/>
    <w:link w:val="Titre1"/>
    <w:uiPriority w:val="9"/>
    <w:rsid w:val="00376553"/>
    <w:rPr>
      <w:rFonts w:eastAsiaTheme="majorEastAsia"/>
      <w:b/>
      <w:bCs/>
      <w:color w:val="000090"/>
      <w:sz w:val="32"/>
      <w:szCs w:val="32"/>
      <w:lang w:eastAsia="fr-FR"/>
    </w:rPr>
  </w:style>
  <w:style w:type="character" w:customStyle="1" w:styleId="Titre2Car">
    <w:name w:val="Titre 2 Car"/>
    <w:basedOn w:val="Policepardfaut"/>
    <w:link w:val="Titre2"/>
    <w:uiPriority w:val="9"/>
    <w:rsid w:val="00376553"/>
    <w:rPr>
      <w:rFonts w:eastAsiaTheme="majorEastAsia"/>
      <w:b/>
      <w:bCs/>
      <w:color w:val="000090"/>
      <w:sz w:val="22"/>
      <w:szCs w:val="22"/>
      <w:lang w:eastAsia="fr-FR"/>
    </w:rPr>
  </w:style>
  <w:style w:type="character" w:customStyle="1" w:styleId="Titre3Car">
    <w:name w:val="Titre 3 Car"/>
    <w:basedOn w:val="Policepardfaut"/>
    <w:link w:val="Titre3"/>
    <w:uiPriority w:val="9"/>
    <w:rsid w:val="00376553"/>
    <w:rPr>
      <w:rFonts w:eastAsiaTheme="majorEastAsia"/>
      <w:b/>
      <w:bCs/>
      <w:i/>
      <w:color w:val="000090"/>
      <w:sz w:val="20"/>
      <w:szCs w:val="20"/>
      <w:lang w:eastAsia="fr-FR"/>
    </w:rPr>
  </w:style>
  <w:style w:type="paragraph" w:styleId="Index1">
    <w:name w:val="index 1"/>
    <w:basedOn w:val="Normal"/>
    <w:next w:val="Normal"/>
    <w:autoRedefine/>
    <w:uiPriority w:val="99"/>
    <w:unhideWhenUsed/>
    <w:rsid w:val="00C21474"/>
    <w:pPr>
      <w:spacing w:after="0"/>
      <w:ind w:left="220" w:hanging="220"/>
    </w:pPr>
    <w:rPr>
      <w:rFonts w:asciiTheme="minorHAnsi" w:hAnsiTheme="minorHAnsi"/>
      <w:sz w:val="20"/>
      <w:szCs w:val="20"/>
    </w:rPr>
  </w:style>
  <w:style w:type="paragraph" w:styleId="Index2">
    <w:name w:val="index 2"/>
    <w:basedOn w:val="Normal"/>
    <w:next w:val="Normal"/>
    <w:autoRedefine/>
    <w:uiPriority w:val="99"/>
    <w:unhideWhenUsed/>
    <w:rsid w:val="00C21474"/>
    <w:pPr>
      <w:spacing w:after="0"/>
      <w:ind w:left="440" w:hanging="220"/>
    </w:pPr>
    <w:rPr>
      <w:rFonts w:asciiTheme="minorHAnsi" w:hAnsiTheme="minorHAnsi"/>
      <w:sz w:val="20"/>
      <w:szCs w:val="20"/>
    </w:rPr>
  </w:style>
  <w:style w:type="paragraph" w:styleId="Index3">
    <w:name w:val="index 3"/>
    <w:basedOn w:val="Normal"/>
    <w:next w:val="Normal"/>
    <w:autoRedefine/>
    <w:uiPriority w:val="99"/>
    <w:unhideWhenUsed/>
    <w:rsid w:val="00C21474"/>
    <w:pPr>
      <w:spacing w:after="0"/>
      <w:ind w:left="660" w:hanging="220"/>
    </w:pPr>
    <w:rPr>
      <w:rFonts w:asciiTheme="minorHAnsi" w:hAnsiTheme="minorHAnsi"/>
      <w:sz w:val="20"/>
      <w:szCs w:val="20"/>
    </w:rPr>
  </w:style>
  <w:style w:type="paragraph" w:styleId="Index4">
    <w:name w:val="index 4"/>
    <w:basedOn w:val="Normal"/>
    <w:next w:val="Normal"/>
    <w:autoRedefine/>
    <w:uiPriority w:val="99"/>
    <w:unhideWhenUsed/>
    <w:rsid w:val="00C21474"/>
    <w:pPr>
      <w:spacing w:after="0"/>
      <w:ind w:left="880" w:hanging="220"/>
    </w:pPr>
    <w:rPr>
      <w:rFonts w:asciiTheme="minorHAnsi" w:hAnsiTheme="minorHAnsi"/>
      <w:sz w:val="20"/>
      <w:szCs w:val="20"/>
    </w:rPr>
  </w:style>
  <w:style w:type="paragraph" w:styleId="Index5">
    <w:name w:val="index 5"/>
    <w:basedOn w:val="Normal"/>
    <w:next w:val="Normal"/>
    <w:autoRedefine/>
    <w:uiPriority w:val="99"/>
    <w:unhideWhenUsed/>
    <w:rsid w:val="00C21474"/>
    <w:pPr>
      <w:spacing w:after="0"/>
      <w:ind w:left="1100" w:hanging="220"/>
    </w:pPr>
    <w:rPr>
      <w:rFonts w:asciiTheme="minorHAnsi" w:hAnsiTheme="minorHAnsi"/>
      <w:sz w:val="20"/>
      <w:szCs w:val="20"/>
    </w:rPr>
  </w:style>
  <w:style w:type="paragraph" w:styleId="Index6">
    <w:name w:val="index 6"/>
    <w:basedOn w:val="Normal"/>
    <w:next w:val="Normal"/>
    <w:autoRedefine/>
    <w:uiPriority w:val="99"/>
    <w:unhideWhenUsed/>
    <w:rsid w:val="00C21474"/>
    <w:pPr>
      <w:spacing w:after="0"/>
      <w:ind w:left="1320" w:hanging="220"/>
    </w:pPr>
    <w:rPr>
      <w:rFonts w:asciiTheme="minorHAnsi" w:hAnsiTheme="minorHAnsi"/>
      <w:sz w:val="20"/>
      <w:szCs w:val="20"/>
    </w:rPr>
  </w:style>
  <w:style w:type="paragraph" w:styleId="Index7">
    <w:name w:val="index 7"/>
    <w:basedOn w:val="Normal"/>
    <w:next w:val="Normal"/>
    <w:autoRedefine/>
    <w:uiPriority w:val="99"/>
    <w:unhideWhenUsed/>
    <w:rsid w:val="00C21474"/>
    <w:pPr>
      <w:spacing w:after="0"/>
      <w:ind w:left="1540" w:hanging="220"/>
    </w:pPr>
    <w:rPr>
      <w:rFonts w:asciiTheme="minorHAnsi" w:hAnsiTheme="minorHAnsi"/>
      <w:sz w:val="20"/>
      <w:szCs w:val="20"/>
    </w:rPr>
  </w:style>
  <w:style w:type="paragraph" w:styleId="Index8">
    <w:name w:val="index 8"/>
    <w:basedOn w:val="Normal"/>
    <w:next w:val="Normal"/>
    <w:autoRedefine/>
    <w:uiPriority w:val="99"/>
    <w:unhideWhenUsed/>
    <w:rsid w:val="00C21474"/>
    <w:pPr>
      <w:spacing w:after="0"/>
      <w:ind w:left="1760" w:hanging="220"/>
    </w:pPr>
    <w:rPr>
      <w:rFonts w:asciiTheme="minorHAnsi" w:hAnsiTheme="minorHAnsi"/>
      <w:sz w:val="20"/>
      <w:szCs w:val="20"/>
    </w:rPr>
  </w:style>
  <w:style w:type="paragraph" w:styleId="Index9">
    <w:name w:val="index 9"/>
    <w:basedOn w:val="Normal"/>
    <w:next w:val="Normal"/>
    <w:autoRedefine/>
    <w:uiPriority w:val="99"/>
    <w:unhideWhenUsed/>
    <w:rsid w:val="00C21474"/>
    <w:pPr>
      <w:spacing w:after="0"/>
      <w:ind w:left="1980" w:hanging="220"/>
    </w:pPr>
    <w:rPr>
      <w:rFonts w:asciiTheme="minorHAnsi" w:hAnsiTheme="minorHAnsi"/>
      <w:sz w:val="20"/>
      <w:szCs w:val="20"/>
    </w:rPr>
  </w:style>
  <w:style w:type="paragraph" w:styleId="Titreindex">
    <w:name w:val="index heading"/>
    <w:basedOn w:val="Normal"/>
    <w:next w:val="Index1"/>
    <w:uiPriority w:val="99"/>
    <w:unhideWhenUsed/>
    <w:rsid w:val="00C21474"/>
    <w:pPr>
      <w:spacing w:before="120" w:after="120"/>
    </w:pPr>
    <w:rPr>
      <w:rFonts w:asciiTheme="minorHAnsi" w:hAnsiTheme="minorHAnsi"/>
      <w:i/>
      <w:sz w:val="20"/>
      <w:szCs w:val="20"/>
    </w:rPr>
  </w:style>
  <w:style w:type="paragraph" w:styleId="TM2">
    <w:name w:val="toc 2"/>
    <w:basedOn w:val="Normal"/>
    <w:next w:val="Normal"/>
    <w:autoRedefine/>
    <w:uiPriority w:val="39"/>
    <w:unhideWhenUsed/>
    <w:rsid w:val="005335E4"/>
    <w:pPr>
      <w:tabs>
        <w:tab w:val="right" w:leader="dot" w:pos="9060"/>
      </w:tabs>
      <w:spacing w:after="0"/>
      <w:ind w:left="220"/>
    </w:pPr>
    <w:rPr>
      <w:rFonts w:ascii="Times New Roman" w:hAnsi="Times New Roman"/>
      <w:b/>
      <w:noProof/>
      <w:color w:val="000090"/>
      <w:sz w:val="20"/>
      <w:szCs w:val="20"/>
    </w:rPr>
  </w:style>
  <w:style w:type="paragraph" w:styleId="TM3">
    <w:name w:val="toc 3"/>
    <w:basedOn w:val="Normal"/>
    <w:next w:val="Normal"/>
    <w:autoRedefine/>
    <w:uiPriority w:val="39"/>
    <w:unhideWhenUsed/>
    <w:rsid w:val="00C21474"/>
    <w:pPr>
      <w:spacing w:after="0"/>
      <w:ind w:left="440"/>
    </w:pPr>
    <w:rPr>
      <w:rFonts w:asciiTheme="minorHAnsi" w:hAnsiTheme="minorHAnsi"/>
    </w:rPr>
  </w:style>
  <w:style w:type="paragraph" w:styleId="TM4">
    <w:name w:val="toc 4"/>
    <w:basedOn w:val="Normal"/>
    <w:next w:val="Normal"/>
    <w:autoRedefine/>
    <w:uiPriority w:val="39"/>
    <w:unhideWhenUsed/>
    <w:rsid w:val="00C21474"/>
    <w:pPr>
      <w:spacing w:after="0"/>
      <w:ind w:left="660"/>
    </w:pPr>
    <w:rPr>
      <w:rFonts w:asciiTheme="minorHAnsi" w:hAnsiTheme="minorHAnsi"/>
      <w:sz w:val="20"/>
      <w:szCs w:val="20"/>
    </w:rPr>
  </w:style>
  <w:style w:type="paragraph" w:styleId="TM5">
    <w:name w:val="toc 5"/>
    <w:basedOn w:val="Normal"/>
    <w:next w:val="Normal"/>
    <w:autoRedefine/>
    <w:uiPriority w:val="39"/>
    <w:unhideWhenUsed/>
    <w:rsid w:val="00C21474"/>
    <w:pPr>
      <w:spacing w:after="0"/>
      <w:ind w:left="880"/>
    </w:pPr>
    <w:rPr>
      <w:rFonts w:asciiTheme="minorHAnsi" w:hAnsiTheme="minorHAnsi"/>
      <w:sz w:val="20"/>
      <w:szCs w:val="20"/>
    </w:rPr>
  </w:style>
  <w:style w:type="paragraph" w:styleId="TM6">
    <w:name w:val="toc 6"/>
    <w:basedOn w:val="Normal"/>
    <w:next w:val="Normal"/>
    <w:autoRedefine/>
    <w:uiPriority w:val="39"/>
    <w:unhideWhenUsed/>
    <w:rsid w:val="00C21474"/>
    <w:pPr>
      <w:spacing w:after="0"/>
      <w:ind w:left="1100"/>
    </w:pPr>
    <w:rPr>
      <w:rFonts w:asciiTheme="minorHAnsi" w:hAnsiTheme="minorHAnsi"/>
      <w:sz w:val="20"/>
      <w:szCs w:val="20"/>
    </w:rPr>
  </w:style>
  <w:style w:type="paragraph" w:styleId="TM7">
    <w:name w:val="toc 7"/>
    <w:basedOn w:val="Normal"/>
    <w:next w:val="Normal"/>
    <w:autoRedefine/>
    <w:uiPriority w:val="39"/>
    <w:unhideWhenUsed/>
    <w:rsid w:val="00C21474"/>
    <w:pPr>
      <w:spacing w:after="0"/>
      <w:ind w:left="1320"/>
    </w:pPr>
    <w:rPr>
      <w:rFonts w:asciiTheme="minorHAnsi" w:hAnsiTheme="minorHAnsi"/>
      <w:sz w:val="20"/>
      <w:szCs w:val="20"/>
    </w:rPr>
  </w:style>
  <w:style w:type="paragraph" w:styleId="TM8">
    <w:name w:val="toc 8"/>
    <w:basedOn w:val="Normal"/>
    <w:next w:val="Normal"/>
    <w:autoRedefine/>
    <w:uiPriority w:val="39"/>
    <w:unhideWhenUsed/>
    <w:rsid w:val="00C21474"/>
    <w:pPr>
      <w:spacing w:after="0"/>
      <w:ind w:left="1540"/>
    </w:pPr>
    <w:rPr>
      <w:rFonts w:asciiTheme="minorHAnsi" w:hAnsiTheme="minorHAnsi"/>
      <w:sz w:val="20"/>
      <w:szCs w:val="20"/>
    </w:rPr>
  </w:style>
  <w:style w:type="paragraph" w:styleId="TM9">
    <w:name w:val="toc 9"/>
    <w:basedOn w:val="Normal"/>
    <w:next w:val="Normal"/>
    <w:autoRedefine/>
    <w:uiPriority w:val="39"/>
    <w:unhideWhenUsed/>
    <w:rsid w:val="00C21474"/>
    <w:pPr>
      <w:spacing w:after="0"/>
      <w:ind w:left="1760"/>
    </w:pPr>
    <w:rPr>
      <w:rFonts w:asciiTheme="minorHAnsi" w:hAnsiTheme="minorHAnsi"/>
      <w:sz w:val="20"/>
      <w:szCs w:val="20"/>
    </w:rPr>
  </w:style>
  <w:style w:type="paragraph" w:styleId="Paragraphedeliste">
    <w:name w:val="List Paragraph"/>
    <w:basedOn w:val="Normal"/>
    <w:uiPriority w:val="34"/>
    <w:qFormat/>
    <w:rsid w:val="00463419"/>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color w:val="000000"/>
        <w:sz w:val="18"/>
        <w:szCs w:val="18"/>
        <w:lang w:val="fr-FR"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3092"/>
    <w:pPr>
      <w:spacing w:after="200" w:line="276" w:lineRule="auto"/>
    </w:pPr>
    <w:rPr>
      <w:rFonts w:ascii="Calibri" w:eastAsia="Calibri" w:hAnsi="Calibri"/>
      <w:color w:val="auto"/>
      <w:sz w:val="22"/>
      <w:szCs w:val="22"/>
      <w:lang w:eastAsia="en-US"/>
    </w:rPr>
  </w:style>
  <w:style w:type="paragraph" w:styleId="Titre1">
    <w:name w:val="heading 1"/>
    <w:basedOn w:val="Normal"/>
    <w:next w:val="Normal"/>
    <w:link w:val="Titre1Car"/>
    <w:uiPriority w:val="9"/>
    <w:qFormat/>
    <w:rsid w:val="00376553"/>
    <w:pPr>
      <w:keepNext/>
      <w:keepLines/>
      <w:spacing w:before="240" w:after="0"/>
      <w:jc w:val="center"/>
      <w:outlineLvl w:val="0"/>
    </w:pPr>
    <w:rPr>
      <w:rFonts w:ascii="Times New Roman" w:eastAsiaTheme="majorEastAsia" w:hAnsi="Times New Roman"/>
      <w:b/>
      <w:bCs/>
      <w:color w:val="000090"/>
      <w:sz w:val="32"/>
      <w:szCs w:val="32"/>
      <w:lang w:eastAsia="fr-FR"/>
    </w:rPr>
  </w:style>
  <w:style w:type="paragraph" w:styleId="Titre2">
    <w:name w:val="heading 2"/>
    <w:basedOn w:val="Normal"/>
    <w:next w:val="Normal"/>
    <w:link w:val="Titre2Car"/>
    <w:uiPriority w:val="9"/>
    <w:unhideWhenUsed/>
    <w:qFormat/>
    <w:rsid w:val="00376553"/>
    <w:pPr>
      <w:keepNext/>
      <w:keepLines/>
      <w:spacing w:before="200" w:after="0"/>
      <w:outlineLvl w:val="1"/>
    </w:pPr>
    <w:rPr>
      <w:rFonts w:ascii="Times New Roman" w:eastAsiaTheme="majorEastAsia" w:hAnsi="Times New Roman"/>
      <w:b/>
      <w:bCs/>
      <w:color w:val="000090"/>
      <w:lang w:eastAsia="fr-FR"/>
    </w:rPr>
  </w:style>
  <w:style w:type="paragraph" w:styleId="Titre3">
    <w:name w:val="heading 3"/>
    <w:basedOn w:val="Normal"/>
    <w:next w:val="Normal"/>
    <w:link w:val="Titre3Car"/>
    <w:uiPriority w:val="9"/>
    <w:unhideWhenUsed/>
    <w:qFormat/>
    <w:rsid w:val="00376553"/>
    <w:pPr>
      <w:keepNext/>
      <w:keepLines/>
      <w:spacing w:before="120" w:after="0"/>
      <w:ind w:firstLine="709"/>
      <w:outlineLvl w:val="2"/>
    </w:pPr>
    <w:rPr>
      <w:rFonts w:ascii="Times New Roman" w:eastAsiaTheme="majorEastAsia" w:hAnsi="Times New Roman"/>
      <w:b/>
      <w:bCs/>
      <w:i/>
      <w:color w:val="000090"/>
      <w:sz w:val="20"/>
      <w:szCs w:val="20"/>
      <w:lang w:eastAsia="fr-FR"/>
    </w:rPr>
  </w:style>
  <w:style w:type="paragraph" w:styleId="Titre4">
    <w:name w:val="heading 4"/>
    <w:basedOn w:val="Normal"/>
    <w:link w:val="Titre4Car"/>
    <w:qFormat/>
    <w:rsid w:val="006C755F"/>
    <w:pPr>
      <w:spacing w:before="120" w:after="0" w:line="240" w:lineRule="auto"/>
      <w:ind w:firstLine="709"/>
      <w:jc w:val="both"/>
      <w:outlineLvl w:val="3"/>
    </w:pPr>
    <w:rPr>
      <w:rFonts w:ascii="Times New Roman" w:eastAsia="ＭＳ 明朝" w:hAnsi="Times New Roman"/>
      <w:b/>
      <w:bCs/>
      <w:color w:val="000080"/>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2100A3"/>
    <w:pPr>
      <w:spacing w:after="0" w:line="240" w:lineRule="auto"/>
    </w:pPr>
    <w:rPr>
      <w:rFonts w:ascii="Lucida Grande" w:eastAsia="Times New Roman" w:hAnsi="Lucida Grande" w:cs="Lucida Grande"/>
      <w:color w:val="000000"/>
      <w:sz w:val="18"/>
      <w:szCs w:val="18"/>
      <w:lang w:eastAsia="ja-JP"/>
    </w:rPr>
  </w:style>
  <w:style w:type="character" w:customStyle="1" w:styleId="TextedebullesCar">
    <w:name w:val="Texte de bulles Car"/>
    <w:basedOn w:val="Policepardfaut"/>
    <w:link w:val="Textedebulles"/>
    <w:uiPriority w:val="99"/>
    <w:semiHidden/>
    <w:rsid w:val="002100A3"/>
    <w:rPr>
      <w:rFonts w:ascii="Lucida Grande" w:eastAsia="Times New Roman" w:hAnsi="Lucida Grande" w:cs="Lucida Grande"/>
    </w:rPr>
  </w:style>
  <w:style w:type="paragraph" w:styleId="TM1">
    <w:name w:val="toc 1"/>
    <w:basedOn w:val="Normal"/>
    <w:next w:val="Normal"/>
    <w:autoRedefine/>
    <w:uiPriority w:val="39"/>
    <w:unhideWhenUsed/>
    <w:qFormat/>
    <w:rsid w:val="009B3D8C"/>
    <w:pPr>
      <w:tabs>
        <w:tab w:val="right" w:leader="dot" w:pos="9060"/>
      </w:tabs>
      <w:spacing w:before="120" w:after="0"/>
    </w:pPr>
    <w:rPr>
      <w:rFonts w:ascii="Times New Roman" w:hAnsi="Times New Roman"/>
      <w:b/>
      <w:noProof/>
      <w:color w:val="000090"/>
      <w:sz w:val="20"/>
      <w:szCs w:val="20"/>
    </w:rPr>
  </w:style>
  <w:style w:type="character" w:customStyle="1" w:styleId="api">
    <w:name w:val="api"/>
    <w:basedOn w:val="Policepardfaut"/>
    <w:qFormat/>
    <w:rsid w:val="007E7B13"/>
    <w:rPr>
      <w:rFonts w:ascii="Times New Roman" w:hAnsi="Times New Roman"/>
      <w:sz w:val="24"/>
      <w:szCs w:val="24"/>
    </w:rPr>
  </w:style>
  <w:style w:type="character" w:customStyle="1" w:styleId="Titre4Car">
    <w:name w:val="Titre 4 Car"/>
    <w:basedOn w:val="Policepardfaut"/>
    <w:link w:val="Titre4"/>
    <w:rsid w:val="006C755F"/>
    <w:rPr>
      <w:rFonts w:eastAsia="ＭＳ 明朝"/>
      <w:b/>
      <w:bCs/>
      <w:color w:val="000080"/>
      <w:sz w:val="20"/>
      <w:szCs w:val="20"/>
      <w:lang w:eastAsia="fr-FR"/>
    </w:rPr>
  </w:style>
  <w:style w:type="character" w:styleId="Lienhypertexte">
    <w:name w:val="Hyperlink"/>
    <w:uiPriority w:val="99"/>
    <w:unhideWhenUsed/>
    <w:rsid w:val="00B43092"/>
    <w:rPr>
      <w:color w:val="0000FF"/>
      <w:u w:val="single"/>
    </w:rPr>
  </w:style>
  <w:style w:type="paragraph" w:styleId="NormalWeb">
    <w:name w:val="Normal (Web)"/>
    <w:basedOn w:val="Normal"/>
    <w:uiPriority w:val="99"/>
    <w:rsid w:val="00B43092"/>
    <w:pPr>
      <w:spacing w:before="100" w:beforeAutospacing="1" w:after="100" w:afterAutospacing="1" w:line="240" w:lineRule="auto"/>
    </w:pPr>
    <w:rPr>
      <w:rFonts w:ascii="Times New Roman" w:eastAsia="Times New Roman" w:hAnsi="Times New Roman"/>
      <w:sz w:val="24"/>
      <w:szCs w:val="24"/>
      <w:lang w:eastAsia="fr-FR"/>
    </w:rPr>
  </w:style>
  <w:style w:type="paragraph" w:styleId="Pieddepage">
    <w:name w:val="footer"/>
    <w:basedOn w:val="Normal"/>
    <w:link w:val="PieddepageCar"/>
    <w:rsid w:val="00B43092"/>
    <w:pPr>
      <w:tabs>
        <w:tab w:val="center" w:pos="4536"/>
        <w:tab w:val="right" w:pos="9072"/>
      </w:tabs>
      <w:spacing w:after="0" w:line="240" w:lineRule="auto"/>
    </w:pPr>
    <w:rPr>
      <w:rFonts w:ascii="Times New Roman" w:eastAsia="Times New Roman" w:hAnsi="Times New Roman"/>
      <w:sz w:val="24"/>
      <w:szCs w:val="24"/>
      <w:lang w:eastAsia="fr-FR"/>
    </w:rPr>
  </w:style>
  <w:style w:type="character" w:customStyle="1" w:styleId="PieddepageCar">
    <w:name w:val="Pied de page Car"/>
    <w:basedOn w:val="Policepardfaut"/>
    <w:link w:val="Pieddepage"/>
    <w:rsid w:val="00B43092"/>
    <w:rPr>
      <w:rFonts w:eastAsia="Times New Roman"/>
      <w:color w:val="auto"/>
      <w:sz w:val="24"/>
      <w:szCs w:val="24"/>
      <w:lang w:eastAsia="fr-FR"/>
    </w:rPr>
  </w:style>
  <w:style w:type="character" w:customStyle="1" w:styleId="ms-rtecustom-texterouge">
    <w:name w:val="ms-rtecustom-texterouge"/>
    <w:rsid w:val="00B43092"/>
  </w:style>
  <w:style w:type="paragraph" w:styleId="Corpsdetexte">
    <w:name w:val="Body Text"/>
    <w:basedOn w:val="Normal"/>
    <w:link w:val="CorpsdetexteCar"/>
    <w:rsid w:val="00B43092"/>
    <w:pPr>
      <w:spacing w:after="0" w:line="240" w:lineRule="auto"/>
    </w:pPr>
    <w:rPr>
      <w:rFonts w:ascii="Times New Roman" w:eastAsia="Times New Roman" w:hAnsi="Times New Roman"/>
      <w:szCs w:val="24"/>
      <w:lang w:eastAsia="fr-FR"/>
    </w:rPr>
  </w:style>
  <w:style w:type="character" w:customStyle="1" w:styleId="CorpsdetexteCar">
    <w:name w:val="Corps de texte Car"/>
    <w:basedOn w:val="Policepardfaut"/>
    <w:link w:val="Corpsdetexte"/>
    <w:rsid w:val="00B43092"/>
    <w:rPr>
      <w:rFonts w:eastAsia="Times New Roman"/>
      <w:color w:val="auto"/>
      <w:sz w:val="22"/>
      <w:szCs w:val="24"/>
      <w:lang w:eastAsia="fr-FR"/>
    </w:rPr>
  </w:style>
  <w:style w:type="paragraph" w:styleId="Corpsdetexte3">
    <w:name w:val="Body Text 3"/>
    <w:basedOn w:val="Normal"/>
    <w:link w:val="Corpsdetexte3Car"/>
    <w:rsid w:val="00B43092"/>
    <w:pPr>
      <w:spacing w:after="0" w:line="240" w:lineRule="auto"/>
      <w:jc w:val="both"/>
    </w:pPr>
    <w:rPr>
      <w:rFonts w:ascii="Times New Roman" w:eastAsia="Times New Roman" w:hAnsi="Times New Roman"/>
      <w:szCs w:val="24"/>
      <w:lang w:eastAsia="fr-FR"/>
    </w:rPr>
  </w:style>
  <w:style w:type="character" w:customStyle="1" w:styleId="Corpsdetexte3Car">
    <w:name w:val="Corps de texte 3 Car"/>
    <w:basedOn w:val="Policepardfaut"/>
    <w:link w:val="Corpsdetexte3"/>
    <w:rsid w:val="00B43092"/>
    <w:rPr>
      <w:rFonts w:eastAsia="Times New Roman"/>
      <w:color w:val="auto"/>
      <w:sz w:val="22"/>
      <w:szCs w:val="24"/>
      <w:lang w:eastAsia="fr-FR"/>
    </w:rPr>
  </w:style>
  <w:style w:type="character" w:styleId="lev">
    <w:name w:val="Strong"/>
    <w:uiPriority w:val="22"/>
    <w:qFormat/>
    <w:rsid w:val="00B43092"/>
    <w:rPr>
      <w:b/>
      <w:bCs/>
    </w:rPr>
  </w:style>
  <w:style w:type="character" w:styleId="Accentuation">
    <w:name w:val="Emphasis"/>
    <w:uiPriority w:val="20"/>
    <w:qFormat/>
    <w:rsid w:val="00B43092"/>
    <w:rPr>
      <w:i/>
      <w:iCs/>
    </w:rPr>
  </w:style>
  <w:style w:type="character" w:styleId="Numrodepage">
    <w:name w:val="page number"/>
    <w:uiPriority w:val="99"/>
    <w:semiHidden/>
    <w:unhideWhenUsed/>
    <w:rsid w:val="00B43092"/>
  </w:style>
  <w:style w:type="paragraph" w:styleId="En-tte">
    <w:name w:val="header"/>
    <w:basedOn w:val="Normal"/>
    <w:link w:val="En-tteCar"/>
    <w:uiPriority w:val="99"/>
    <w:unhideWhenUsed/>
    <w:rsid w:val="00B43092"/>
    <w:pPr>
      <w:tabs>
        <w:tab w:val="center" w:pos="4536"/>
        <w:tab w:val="right" w:pos="9072"/>
      </w:tabs>
    </w:pPr>
  </w:style>
  <w:style w:type="character" w:customStyle="1" w:styleId="En-tteCar">
    <w:name w:val="En-tête Car"/>
    <w:basedOn w:val="Policepardfaut"/>
    <w:link w:val="En-tte"/>
    <w:uiPriority w:val="99"/>
    <w:rsid w:val="00B43092"/>
    <w:rPr>
      <w:rFonts w:ascii="Calibri" w:eastAsia="Calibri" w:hAnsi="Calibri"/>
      <w:color w:val="auto"/>
      <w:sz w:val="22"/>
      <w:szCs w:val="22"/>
      <w:lang w:eastAsia="en-US"/>
    </w:rPr>
  </w:style>
  <w:style w:type="paragraph" w:styleId="Notedebasdepage">
    <w:name w:val="footnote text"/>
    <w:basedOn w:val="Normal"/>
    <w:link w:val="NotedebasdepageCar"/>
    <w:uiPriority w:val="99"/>
    <w:unhideWhenUsed/>
    <w:rsid w:val="00B43092"/>
    <w:pPr>
      <w:spacing w:after="0" w:line="240" w:lineRule="auto"/>
    </w:pPr>
    <w:rPr>
      <w:rFonts w:ascii="Times New Roman" w:eastAsia="Times New Roman" w:hAnsi="Times New Roman"/>
      <w:color w:val="000000"/>
      <w:sz w:val="24"/>
      <w:szCs w:val="24"/>
      <w:lang w:eastAsia="ja-JP"/>
    </w:rPr>
  </w:style>
  <w:style w:type="character" w:customStyle="1" w:styleId="NotedebasdepageCar">
    <w:name w:val="Note de bas de page Car"/>
    <w:basedOn w:val="Policepardfaut"/>
    <w:link w:val="Notedebasdepage"/>
    <w:uiPriority w:val="99"/>
    <w:rsid w:val="00B43092"/>
    <w:rPr>
      <w:rFonts w:eastAsia="Times New Roman"/>
      <w:sz w:val="24"/>
      <w:szCs w:val="24"/>
    </w:rPr>
  </w:style>
  <w:style w:type="paragraph" w:customStyle="1" w:styleId="Corps">
    <w:name w:val="Corps"/>
    <w:rsid w:val="00B43092"/>
    <w:pPr>
      <w:pBdr>
        <w:top w:val="nil"/>
        <w:left w:val="nil"/>
        <w:bottom w:val="nil"/>
        <w:right w:val="nil"/>
        <w:between w:val="nil"/>
        <w:bar w:val="nil"/>
      </w:pBdr>
    </w:pPr>
    <w:rPr>
      <w:rFonts w:ascii="Helvetica" w:eastAsia="Arial Unicode MS" w:hAnsi="Arial Unicode MS" w:cs="Arial Unicode MS"/>
      <w:sz w:val="22"/>
      <w:szCs w:val="22"/>
      <w:bdr w:val="nil"/>
      <w:lang w:eastAsia="fr-FR"/>
    </w:rPr>
  </w:style>
  <w:style w:type="character" w:styleId="Marquedenotedefin">
    <w:name w:val="endnote reference"/>
    <w:uiPriority w:val="99"/>
    <w:unhideWhenUsed/>
    <w:rsid w:val="00B43092"/>
    <w:rPr>
      <w:vertAlign w:val="superscript"/>
    </w:rPr>
  </w:style>
  <w:style w:type="character" w:customStyle="1" w:styleId="apple-converted-space">
    <w:name w:val="apple-converted-space"/>
    <w:rsid w:val="00B43092"/>
  </w:style>
  <w:style w:type="paragraph" w:styleId="HTMLprformat">
    <w:name w:val="HTML Preformatted"/>
    <w:basedOn w:val="Normal"/>
    <w:link w:val="HTMLprformatCar"/>
    <w:uiPriority w:val="99"/>
    <w:semiHidden/>
    <w:unhideWhenUsed/>
    <w:rsid w:val="00B430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w:hAnsi="Courier" w:cs="Courier"/>
      <w:sz w:val="20"/>
      <w:szCs w:val="20"/>
      <w:lang w:eastAsia="fr-FR"/>
    </w:rPr>
  </w:style>
  <w:style w:type="character" w:customStyle="1" w:styleId="HTMLprformatCar">
    <w:name w:val="HTML préformaté Car"/>
    <w:basedOn w:val="Policepardfaut"/>
    <w:link w:val="HTMLprformat"/>
    <w:uiPriority w:val="99"/>
    <w:semiHidden/>
    <w:rsid w:val="00B43092"/>
    <w:rPr>
      <w:rFonts w:ascii="Courier" w:eastAsia="Calibri" w:hAnsi="Courier" w:cs="Courier"/>
      <w:color w:val="auto"/>
      <w:sz w:val="20"/>
      <w:szCs w:val="20"/>
      <w:lang w:eastAsia="fr-FR"/>
    </w:rPr>
  </w:style>
  <w:style w:type="character" w:styleId="Lienhypertextesuivi">
    <w:name w:val="FollowedHyperlink"/>
    <w:basedOn w:val="Policepardfaut"/>
    <w:uiPriority w:val="99"/>
    <w:semiHidden/>
    <w:unhideWhenUsed/>
    <w:rsid w:val="000A5177"/>
    <w:rPr>
      <w:color w:val="800080" w:themeColor="followedHyperlink"/>
      <w:u w:val="single"/>
    </w:rPr>
  </w:style>
  <w:style w:type="character" w:customStyle="1" w:styleId="Titre1Car">
    <w:name w:val="Titre 1 Car"/>
    <w:basedOn w:val="Policepardfaut"/>
    <w:link w:val="Titre1"/>
    <w:uiPriority w:val="9"/>
    <w:rsid w:val="00376553"/>
    <w:rPr>
      <w:rFonts w:eastAsiaTheme="majorEastAsia"/>
      <w:b/>
      <w:bCs/>
      <w:color w:val="000090"/>
      <w:sz w:val="32"/>
      <w:szCs w:val="32"/>
      <w:lang w:eastAsia="fr-FR"/>
    </w:rPr>
  </w:style>
  <w:style w:type="character" w:customStyle="1" w:styleId="Titre2Car">
    <w:name w:val="Titre 2 Car"/>
    <w:basedOn w:val="Policepardfaut"/>
    <w:link w:val="Titre2"/>
    <w:uiPriority w:val="9"/>
    <w:rsid w:val="00376553"/>
    <w:rPr>
      <w:rFonts w:eastAsiaTheme="majorEastAsia"/>
      <w:b/>
      <w:bCs/>
      <w:color w:val="000090"/>
      <w:sz w:val="22"/>
      <w:szCs w:val="22"/>
      <w:lang w:eastAsia="fr-FR"/>
    </w:rPr>
  </w:style>
  <w:style w:type="character" w:customStyle="1" w:styleId="Titre3Car">
    <w:name w:val="Titre 3 Car"/>
    <w:basedOn w:val="Policepardfaut"/>
    <w:link w:val="Titre3"/>
    <w:uiPriority w:val="9"/>
    <w:rsid w:val="00376553"/>
    <w:rPr>
      <w:rFonts w:eastAsiaTheme="majorEastAsia"/>
      <w:b/>
      <w:bCs/>
      <w:i/>
      <w:color w:val="000090"/>
      <w:sz w:val="20"/>
      <w:szCs w:val="20"/>
      <w:lang w:eastAsia="fr-FR"/>
    </w:rPr>
  </w:style>
  <w:style w:type="paragraph" w:styleId="Index1">
    <w:name w:val="index 1"/>
    <w:basedOn w:val="Normal"/>
    <w:next w:val="Normal"/>
    <w:autoRedefine/>
    <w:uiPriority w:val="99"/>
    <w:unhideWhenUsed/>
    <w:rsid w:val="00C21474"/>
    <w:pPr>
      <w:spacing w:after="0"/>
      <w:ind w:left="220" w:hanging="220"/>
    </w:pPr>
    <w:rPr>
      <w:rFonts w:asciiTheme="minorHAnsi" w:hAnsiTheme="minorHAnsi"/>
      <w:sz w:val="20"/>
      <w:szCs w:val="20"/>
    </w:rPr>
  </w:style>
  <w:style w:type="paragraph" w:styleId="Index2">
    <w:name w:val="index 2"/>
    <w:basedOn w:val="Normal"/>
    <w:next w:val="Normal"/>
    <w:autoRedefine/>
    <w:uiPriority w:val="99"/>
    <w:unhideWhenUsed/>
    <w:rsid w:val="00C21474"/>
    <w:pPr>
      <w:spacing w:after="0"/>
      <w:ind w:left="440" w:hanging="220"/>
    </w:pPr>
    <w:rPr>
      <w:rFonts w:asciiTheme="minorHAnsi" w:hAnsiTheme="minorHAnsi"/>
      <w:sz w:val="20"/>
      <w:szCs w:val="20"/>
    </w:rPr>
  </w:style>
  <w:style w:type="paragraph" w:styleId="Index3">
    <w:name w:val="index 3"/>
    <w:basedOn w:val="Normal"/>
    <w:next w:val="Normal"/>
    <w:autoRedefine/>
    <w:uiPriority w:val="99"/>
    <w:unhideWhenUsed/>
    <w:rsid w:val="00C21474"/>
    <w:pPr>
      <w:spacing w:after="0"/>
      <w:ind w:left="660" w:hanging="220"/>
    </w:pPr>
    <w:rPr>
      <w:rFonts w:asciiTheme="minorHAnsi" w:hAnsiTheme="minorHAnsi"/>
      <w:sz w:val="20"/>
      <w:szCs w:val="20"/>
    </w:rPr>
  </w:style>
  <w:style w:type="paragraph" w:styleId="Index4">
    <w:name w:val="index 4"/>
    <w:basedOn w:val="Normal"/>
    <w:next w:val="Normal"/>
    <w:autoRedefine/>
    <w:uiPriority w:val="99"/>
    <w:unhideWhenUsed/>
    <w:rsid w:val="00C21474"/>
    <w:pPr>
      <w:spacing w:after="0"/>
      <w:ind w:left="880" w:hanging="220"/>
    </w:pPr>
    <w:rPr>
      <w:rFonts w:asciiTheme="minorHAnsi" w:hAnsiTheme="minorHAnsi"/>
      <w:sz w:val="20"/>
      <w:szCs w:val="20"/>
    </w:rPr>
  </w:style>
  <w:style w:type="paragraph" w:styleId="Index5">
    <w:name w:val="index 5"/>
    <w:basedOn w:val="Normal"/>
    <w:next w:val="Normal"/>
    <w:autoRedefine/>
    <w:uiPriority w:val="99"/>
    <w:unhideWhenUsed/>
    <w:rsid w:val="00C21474"/>
    <w:pPr>
      <w:spacing w:after="0"/>
      <w:ind w:left="1100" w:hanging="220"/>
    </w:pPr>
    <w:rPr>
      <w:rFonts w:asciiTheme="minorHAnsi" w:hAnsiTheme="minorHAnsi"/>
      <w:sz w:val="20"/>
      <w:szCs w:val="20"/>
    </w:rPr>
  </w:style>
  <w:style w:type="paragraph" w:styleId="Index6">
    <w:name w:val="index 6"/>
    <w:basedOn w:val="Normal"/>
    <w:next w:val="Normal"/>
    <w:autoRedefine/>
    <w:uiPriority w:val="99"/>
    <w:unhideWhenUsed/>
    <w:rsid w:val="00C21474"/>
    <w:pPr>
      <w:spacing w:after="0"/>
      <w:ind w:left="1320" w:hanging="220"/>
    </w:pPr>
    <w:rPr>
      <w:rFonts w:asciiTheme="minorHAnsi" w:hAnsiTheme="minorHAnsi"/>
      <w:sz w:val="20"/>
      <w:szCs w:val="20"/>
    </w:rPr>
  </w:style>
  <w:style w:type="paragraph" w:styleId="Index7">
    <w:name w:val="index 7"/>
    <w:basedOn w:val="Normal"/>
    <w:next w:val="Normal"/>
    <w:autoRedefine/>
    <w:uiPriority w:val="99"/>
    <w:unhideWhenUsed/>
    <w:rsid w:val="00C21474"/>
    <w:pPr>
      <w:spacing w:after="0"/>
      <w:ind w:left="1540" w:hanging="220"/>
    </w:pPr>
    <w:rPr>
      <w:rFonts w:asciiTheme="minorHAnsi" w:hAnsiTheme="minorHAnsi"/>
      <w:sz w:val="20"/>
      <w:szCs w:val="20"/>
    </w:rPr>
  </w:style>
  <w:style w:type="paragraph" w:styleId="Index8">
    <w:name w:val="index 8"/>
    <w:basedOn w:val="Normal"/>
    <w:next w:val="Normal"/>
    <w:autoRedefine/>
    <w:uiPriority w:val="99"/>
    <w:unhideWhenUsed/>
    <w:rsid w:val="00C21474"/>
    <w:pPr>
      <w:spacing w:after="0"/>
      <w:ind w:left="1760" w:hanging="220"/>
    </w:pPr>
    <w:rPr>
      <w:rFonts w:asciiTheme="minorHAnsi" w:hAnsiTheme="minorHAnsi"/>
      <w:sz w:val="20"/>
      <w:szCs w:val="20"/>
    </w:rPr>
  </w:style>
  <w:style w:type="paragraph" w:styleId="Index9">
    <w:name w:val="index 9"/>
    <w:basedOn w:val="Normal"/>
    <w:next w:val="Normal"/>
    <w:autoRedefine/>
    <w:uiPriority w:val="99"/>
    <w:unhideWhenUsed/>
    <w:rsid w:val="00C21474"/>
    <w:pPr>
      <w:spacing w:after="0"/>
      <w:ind w:left="1980" w:hanging="220"/>
    </w:pPr>
    <w:rPr>
      <w:rFonts w:asciiTheme="minorHAnsi" w:hAnsiTheme="minorHAnsi"/>
      <w:sz w:val="20"/>
      <w:szCs w:val="20"/>
    </w:rPr>
  </w:style>
  <w:style w:type="paragraph" w:styleId="Titreindex">
    <w:name w:val="index heading"/>
    <w:basedOn w:val="Normal"/>
    <w:next w:val="Index1"/>
    <w:uiPriority w:val="99"/>
    <w:unhideWhenUsed/>
    <w:rsid w:val="00C21474"/>
    <w:pPr>
      <w:spacing w:before="120" w:after="120"/>
    </w:pPr>
    <w:rPr>
      <w:rFonts w:asciiTheme="minorHAnsi" w:hAnsiTheme="minorHAnsi"/>
      <w:i/>
      <w:sz w:val="20"/>
      <w:szCs w:val="20"/>
    </w:rPr>
  </w:style>
  <w:style w:type="paragraph" w:styleId="TM2">
    <w:name w:val="toc 2"/>
    <w:basedOn w:val="Normal"/>
    <w:next w:val="Normal"/>
    <w:autoRedefine/>
    <w:uiPriority w:val="39"/>
    <w:unhideWhenUsed/>
    <w:rsid w:val="005335E4"/>
    <w:pPr>
      <w:tabs>
        <w:tab w:val="right" w:leader="dot" w:pos="9060"/>
      </w:tabs>
      <w:spacing w:after="0"/>
      <w:ind w:left="220"/>
    </w:pPr>
    <w:rPr>
      <w:rFonts w:ascii="Times New Roman" w:hAnsi="Times New Roman"/>
      <w:b/>
      <w:noProof/>
      <w:color w:val="000090"/>
      <w:sz w:val="20"/>
      <w:szCs w:val="20"/>
    </w:rPr>
  </w:style>
  <w:style w:type="paragraph" w:styleId="TM3">
    <w:name w:val="toc 3"/>
    <w:basedOn w:val="Normal"/>
    <w:next w:val="Normal"/>
    <w:autoRedefine/>
    <w:uiPriority w:val="39"/>
    <w:unhideWhenUsed/>
    <w:rsid w:val="00C21474"/>
    <w:pPr>
      <w:spacing w:after="0"/>
      <w:ind w:left="440"/>
    </w:pPr>
    <w:rPr>
      <w:rFonts w:asciiTheme="minorHAnsi" w:hAnsiTheme="minorHAnsi"/>
    </w:rPr>
  </w:style>
  <w:style w:type="paragraph" w:styleId="TM4">
    <w:name w:val="toc 4"/>
    <w:basedOn w:val="Normal"/>
    <w:next w:val="Normal"/>
    <w:autoRedefine/>
    <w:uiPriority w:val="39"/>
    <w:unhideWhenUsed/>
    <w:rsid w:val="00C21474"/>
    <w:pPr>
      <w:spacing w:after="0"/>
      <w:ind w:left="660"/>
    </w:pPr>
    <w:rPr>
      <w:rFonts w:asciiTheme="minorHAnsi" w:hAnsiTheme="minorHAnsi"/>
      <w:sz w:val="20"/>
      <w:szCs w:val="20"/>
    </w:rPr>
  </w:style>
  <w:style w:type="paragraph" w:styleId="TM5">
    <w:name w:val="toc 5"/>
    <w:basedOn w:val="Normal"/>
    <w:next w:val="Normal"/>
    <w:autoRedefine/>
    <w:uiPriority w:val="39"/>
    <w:unhideWhenUsed/>
    <w:rsid w:val="00C21474"/>
    <w:pPr>
      <w:spacing w:after="0"/>
      <w:ind w:left="880"/>
    </w:pPr>
    <w:rPr>
      <w:rFonts w:asciiTheme="minorHAnsi" w:hAnsiTheme="minorHAnsi"/>
      <w:sz w:val="20"/>
      <w:szCs w:val="20"/>
    </w:rPr>
  </w:style>
  <w:style w:type="paragraph" w:styleId="TM6">
    <w:name w:val="toc 6"/>
    <w:basedOn w:val="Normal"/>
    <w:next w:val="Normal"/>
    <w:autoRedefine/>
    <w:uiPriority w:val="39"/>
    <w:unhideWhenUsed/>
    <w:rsid w:val="00C21474"/>
    <w:pPr>
      <w:spacing w:after="0"/>
      <w:ind w:left="1100"/>
    </w:pPr>
    <w:rPr>
      <w:rFonts w:asciiTheme="minorHAnsi" w:hAnsiTheme="minorHAnsi"/>
      <w:sz w:val="20"/>
      <w:szCs w:val="20"/>
    </w:rPr>
  </w:style>
  <w:style w:type="paragraph" w:styleId="TM7">
    <w:name w:val="toc 7"/>
    <w:basedOn w:val="Normal"/>
    <w:next w:val="Normal"/>
    <w:autoRedefine/>
    <w:uiPriority w:val="39"/>
    <w:unhideWhenUsed/>
    <w:rsid w:val="00C21474"/>
    <w:pPr>
      <w:spacing w:after="0"/>
      <w:ind w:left="1320"/>
    </w:pPr>
    <w:rPr>
      <w:rFonts w:asciiTheme="minorHAnsi" w:hAnsiTheme="minorHAnsi"/>
      <w:sz w:val="20"/>
      <w:szCs w:val="20"/>
    </w:rPr>
  </w:style>
  <w:style w:type="paragraph" w:styleId="TM8">
    <w:name w:val="toc 8"/>
    <w:basedOn w:val="Normal"/>
    <w:next w:val="Normal"/>
    <w:autoRedefine/>
    <w:uiPriority w:val="39"/>
    <w:unhideWhenUsed/>
    <w:rsid w:val="00C21474"/>
    <w:pPr>
      <w:spacing w:after="0"/>
      <w:ind w:left="1540"/>
    </w:pPr>
    <w:rPr>
      <w:rFonts w:asciiTheme="minorHAnsi" w:hAnsiTheme="minorHAnsi"/>
      <w:sz w:val="20"/>
      <w:szCs w:val="20"/>
    </w:rPr>
  </w:style>
  <w:style w:type="paragraph" w:styleId="TM9">
    <w:name w:val="toc 9"/>
    <w:basedOn w:val="Normal"/>
    <w:next w:val="Normal"/>
    <w:autoRedefine/>
    <w:uiPriority w:val="39"/>
    <w:unhideWhenUsed/>
    <w:rsid w:val="00C21474"/>
    <w:pPr>
      <w:spacing w:after="0"/>
      <w:ind w:left="1760"/>
    </w:pPr>
    <w:rPr>
      <w:rFonts w:asciiTheme="minorHAnsi" w:hAnsiTheme="minorHAnsi"/>
      <w:sz w:val="20"/>
      <w:szCs w:val="20"/>
    </w:rPr>
  </w:style>
  <w:style w:type="paragraph" w:styleId="Paragraphedeliste">
    <w:name w:val="List Paragraph"/>
    <w:basedOn w:val="Normal"/>
    <w:uiPriority w:val="34"/>
    <w:qFormat/>
    <w:rsid w:val="0046341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png"/><Relationship Id="rId20" Type="http://schemas.openxmlformats.org/officeDocument/2006/relationships/theme" Target="theme/theme1.xml"/><Relationship Id="rId10" Type="http://schemas.openxmlformats.org/officeDocument/2006/relationships/hyperlink" Target="http://www.sciencedirect.com/science/article/pii/S0222961714001834" TargetMode="External"/><Relationship Id="rId11" Type="http://schemas.openxmlformats.org/officeDocument/2006/relationships/hyperlink" Target="http://www.chalmers.se/safer/driverdistraction-en" TargetMode="External"/><Relationship Id="rId12" Type="http://schemas.openxmlformats.org/officeDocument/2006/relationships/hyperlink" Target="http://www.ismtcl.org/site/" TargetMode="External"/><Relationship Id="rId13" Type="http://schemas.openxmlformats.org/officeDocument/2006/relationships/hyperlink" Target="http://www.labtim.org/amina2014/fr/accueil.php" TargetMode="External"/><Relationship Id="rId14" Type="http://schemas.openxmlformats.org/officeDocument/2006/relationships/image" Target="media/image2.png"/><Relationship Id="rId15" Type="http://schemas.openxmlformats.org/officeDocument/2006/relationships/header" Target="header1.xml"/><Relationship Id="rId16" Type="http://schemas.openxmlformats.org/officeDocument/2006/relationships/footer" Target="footer1.xml"/><Relationship Id="rId17" Type="http://schemas.openxmlformats.org/officeDocument/2006/relationships/footer" Target="footer2.xml"/><Relationship Id="rId18" Type="http://schemas.openxmlformats.org/officeDocument/2006/relationships/header" Target="header2.xml"/><Relationship Id="rId1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header2.xml.rels><?xml version="1.0" encoding="UTF-8" standalone="yes"?>
<Relationships xmlns="http://schemas.openxmlformats.org/package/2006/relationships"><Relationship Id="rId3" Type="http://schemas.openxmlformats.org/officeDocument/2006/relationships/image" Target="media/image5.jpeg"/><Relationship Id="rId4" Type="http://schemas.openxmlformats.org/officeDocument/2006/relationships/image" Target="media/image6.png"/><Relationship Id="rId5" Type="http://schemas.openxmlformats.org/officeDocument/2006/relationships/image" Target="media/image7.png"/><Relationship Id="rId6" Type="http://schemas.openxmlformats.org/officeDocument/2006/relationships/image" Target="media/image8.png"/><Relationship Id="rId7" Type="http://schemas.openxmlformats.org/officeDocument/2006/relationships/image" Target="media/image9.png"/><Relationship Id="rId1" Type="http://schemas.openxmlformats.org/officeDocument/2006/relationships/image" Target="media/image3.jpeg"/><Relationship Id="rId2" Type="http://schemas.openxmlformats.org/officeDocument/2006/relationships/image" Target="media/image4.png"/></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5DC6F9-363E-6B4E-B252-5FB9B82068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13</Pages>
  <Words>7727</Words>
  <Characters>42500</Characters>
  <Application>Microsoft Macintosh Word</Application>
  <DocSecurity>0</DocSecurity>
  <Lines>354</Lines>
  <Paragraphs>100</Paragraphs>
  <ScaleCrop>false</ScaleCrop>
  <Company>CNRS</Company>
  <LinksUpToDate>false</LinksUpToDate>
  <CharactersWithSpaces>50127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Armelle JACQUET</dc:creator>
  <cp:keywords/>
  <dc:description/>
  <cp:lastModifiedBy>Armelle JACQUET</cp:lastModifiedBy>
  <cp:revision>13</cp:revision>
  <cp:lastPrinted>2018-07-16T10:09:00Z</cp:lastPrinted>
  <dcterms:created xsi:type="dcterms:W3CDTF">2018-06-14T00:28:00Z</dcterms:created>
  <dcterms:modified xsi:type="dcterms:W3CDTF">2018-07-16T20:45:00Z</dcterms:modified>
</cp:coreProperties>
</file>