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839801" w14:textId="77777777" w:rsidR="00385692" w:rsidRPr="00385692" w:rsidRDefault="00385692" w:rsidP="00385692">
      <w:pPr>
        <w:spacing w:before="100" w:beforeAutospacing="1" w:after="100" w:afterAutospacing="1"/>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 xml:space="preserve">Le projet ANR SALTA – Spatial </w:t>
      </w:r>
      <w:proofErr w:type="spellStart"/>
      <w:r w:rsidRPr="00385692">
        <w:rPr>
          <w:rFonts w:ascii="Helvetica" w:eastAsia="Times New Roman" w:hAnsi="Helvetica" w:cs="Times New Roman"/>
          <w:color w:val="000000"/>
          <w:sz w:val="18"/>
          <w:szCs w:val="18"/>
          <w:lang w:eastAsia="fr-FR"/>
        </w:rPr>
        <w:t>Asymmetries</w:t>
      </w:r>
      <w:proofErr w:type="spellEnd"/>
      <w:r w:rsidRPr="00385692">
        <w:rPr>
          <w:rFonts w:ascii="Helvetica" w:eastAsia="Times New Roman" w:hAnsi="Helvetica" w:cs="Times New Roman"/>
          <w:color w:val="000000"/>
          <w:sz w:val="18"/>
          <w:szCs w:val="18"/>
          <w:lang w:eastAsia="fr-FR"/>
        </w:rPr>
        <w:t xml:space="preserve"> </w:t>
      </w:r>
      <w:proofErr w:type="spellStart"/>
      <w:r w:rsidRPr="00385692">
        <w:rPr>
          <w:rFonts w:ascii="Helvetica" w:eastAsia="Times New Roman" w:hAnsi="Helvetica" w:cs="Times New Roman"/>
          <w:color w:val="000000"/>
          <w:sz w:val="18"/>
          <w:szCs w:val="18"/>
          <w:lang w:eastAsia="fr-FR"/>
        </w:rPr>
        <w:t>Across</w:t>
      </w:r>
      <w:proofErr w:type="spellEnd"/>
      <w:r w:rsidRPr="00385692">
        <w:rPr>
          <w:rFonts w:ascii="Helvetica" w:eastAsia="Times New Roman" w:hAnsi="Helvetica" w:cs="Times New Roman"/>
          <w:color w:val="000000"/>
          <w:sz w:val="18"/>
          <w:szCs w:val="18"/>
          <w:lang w:eastAsia="fr-FR"/>
        </w:rPr>
        <w:t xml:space="preserve"> </w:t>
      </w:r>
      <w:proofErr w:type="spellStart"/>
      <w:r w:rsidRPr="00385692">
        <w:rPr>
          <w:rFonts w:ascii="Helvetica" w:eastAsia="Times New Roman" w:hAnsi="Helvetica" w:cs="Times New Roman"/>
          <w:color w:val="000000"/>
          <w:sz w:val="18"/>
          <w:szCs w:val="18"/>
          <w:lang w:eastAsia="fr-FR"/>
        </w:rPr>
        <w:t>Languages</w:t>
      </w:r>
      <w:proofErr w:type="spellEnd"/>
      <w:r w:rsidRPr="00385692">
        <w:rPr>
          <w:rFonts w:ascii="Helvetica" w:eastAsia="Times New Roman" w:hAnsi="Helvetica" w:cs="Times New Roman"/>
          <w:color w:val="000000"/>
          <w:sz w:val="18"/>
          <w:szCs w:val="18"/>
          <w:lang w:eastAsia="fr-FR"/>
        </w:rPr>
        <w:t xml:space="preserve"> propose un CDD de recherche de 12 mois en typologie linguistique. </w:t>
      </w:r>
    </w:p>
    <w:p w14:paraId="376B33EF" w14:textId="77777777" w:rsidR="00385692" w:rsidRPr="00385692" w:rsidRDefault="00385692" w:rsidP="00385692">
      <w:pPr>
        <w:spacing w:before="100" w:beforeAutospacing="1"/>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 xml:space="preserve">Nous recrutons </w:t>
      </w:r>
      <w:proofErr w:type="spellStart"/>
      <w:proofErr w:type="gramStart"/>
      <w:r w:rsidRPr="00385692">
        <w:rPr>
          <w:rFonts w:ascii="Helvetica" w:eastAsia="Times New Roman" w:hAnsi="Helvetica" w:cs="Times New Roman"/>
          <w:color w:val="000000"/>
          <w:sz w:val="18"/>
          <w:szCs w:val="18"/>
          <w:lang w:eastAsia="fr-FR"/>
        </w:rPr>
        <w:t>un.e</w:t>
      </w:r>
      <w:proofErr w:type="spellEnd"/>
      <w:proofErr w:type="gramEnd"/>
      <w:r w:rsidRPr="00385692">
        <w:rPr>
          <w:rFonts w:ascii="Helvetica" w:eastAsia="Times New Roman" w:hAnsi="Helvetica" w:cs="Times New Roman"/>
          <w:color w:val="000000"/>
          <w:sz w:val="18"/>
          <w:szCs w:val="18"/>
          <w:lang w:eastAsia="fr-FR"/>
        </w:rPr>
        <w:t xml:space="preserve"> </w:t>
      </w:r>
      <w:proofErr w:type="spellStart"/>
      <w:r w:rsidRPr="00385692">
        <w:rPr>
          <w:rFonts w:ascii="Helvetica" w:eastAsia="Times New Roman" w:hAnsi="Helvetica" w:cs="Times New Roman"/>
          <w:color w:val="000000"/>
          <w:sz w:val="18"/>
          <w:szCs w:val="18"/>
          <w:lang w:eastAsia="fr-FR"/>
        </w:rPr>
        <w:t>postdoctorant.e</w:t>
      </w:r>
      <w:proofErr w:type="spellEnd"/>
      <w:r w:rsidRPr="00385692">
        <w:rPr>
          <w:rFonts w:ascii="Helvetica" w:eastAsia="Times New Roman" w:hAnsi="Helvetica" w:cs="Times New Roman"/>
          <w:color w:val="000000"/>
          <w:sz w:val="18"/>
          <w:szCs w:val="18"/>
          <w:lang w:eastAsia="fr-FR"/>
        </w:rPr>
        <w:t xml:space="preserve"> ayant une spécialisation en typologie et sémantique spatiale, pour collaborer au projet « Asymétries spatiales à travers les langues » (Spatial </w:t>
      </w:r>
      <w:proofErr w:type="spellStart"/>
      <w:r w:rsidRPr="00385692">
        <w:rPr>
          <w:rFonts w:ascii="Helvetica" w:eastAsia="Times New Roman" w:hAnsi="Helvetica" w:cs="Times New Roman"/>
          <w:color w:val="000000"/>
          <w:sz w:val="18"/>
          <w:szCs w:val="18"/>
          <w:lang w:eastAsia="fr-FR"/>
        </w:rPr>
        <w:t>Asymmetries</w:t>
      </w:r>
      <w:proofErr w:type="spellEnd"/>
      <w:r w:rsidRPr="00385692">
        <w:rPr>
          <w:rFonts w:ascii="Helvetica" w:eastAsia="Times New Roman" w:hAnsi="Helvetica" w:cs="Times New Roman"/>
          <w:color w:val="000000"/>
          <w:sz w:val="18"/>
          <w:szCs w:val="18"/>
          <w:lang w:eastAsia="fr-FR"/>
        </w:rPr>
        <w:t xml:space="preserve"> </w:t>
      </w:r>
      <w:proofErr w:type="spellStart"/>
      <w:r w:rsidRPr="00385692">
        <w:rPr>
          <w:rFonts w:ascii="Helvetica" w:eastAsia="Times New Roman" w:hAnsi="Helvetica" w:cs="Times New Roman"/>
          <w:color w:val="000000"/>
          <w:sz w:val="18"/>
          <w:szCs w:val="18"/>
          <w:lang w:eastAsia="fr-FR"/>
        </w:rPr>
        <w:t>across</w:t>
      </w:r>
      <w:proofErr w:type="spellEnd"/>
      <w:r w:rsidRPr="00385692">
        <w:rPr>
          <w:rFonts w:ascii="Helvetica" w:eastAsia="Times New Roman" w:hAnsi="Helvetica" w:cs="Times New Roman"/>
          <w:color w:val="000000"/>
          <w:sz w:val="18"/>
          <w:szCs w:val="18"/>
          <w:lang w:eastAsia="fr-FR"/>
        </w:rPr>
        <w:t xml:space="preserve"> </w:t>
      </w:r>
      <w:proofErr w:type="spellStart"/>
      <w:r w:rsidRPr="00385692">
        <w:rPr>
          <w:rFonts w:ascii="Helvetica" w:eastAsia="Times New Roman" w:hAnsi="Helvetica" w:cs="Times New Roman"/>
          <w:color w:val="000000"/>
          <w:sz w:val="18"/>
          <w:szCs w:val="18"/>
          <w:lang w:eastAsia="fr-FR"/>
        </w:rPr>
        <w:t>Languages</w:t>
      </w:r>
      <w:proofErr w:type="spellEnd"/>
      <w:r w:rsidRPr="00385692">
        <w:rPr>
          <w:rFonts w:ascii="Helvetica" w:eastAsia="Times New Roman" w:hAnsi="Helvetica" w:cs="Times New Roman"/>
          <w:color w:val="000000"/>
          <w:sz w:val="18"/>
          <w:szCs w:val="18"/>
          <w:lang w:eastAsia="fr-FR"/>
        </w:rPr>
        <w:t xml:space="preserve">: </w:t>
      </w:r>
      <w:proofErr w:type="spellStart"/>
      <w:r w:rsidRPr="00385692">
        <w:rPr>
          <w:rFonts w:ascii="Helvetica" w:eastAsia="Times New Roman" w:hAnsi="Helvetica" w:cs="Times New Roman"/>
          <w:color w:val="000000"/>
          <w:sz w:val="18"/>
          <w:szCs w:val="18"/>
          <w:lang w:eastAsia="fr-FR"/>
        </w:rPr>
        <w:t>a</w:t>
      </w:r>
      <w:proofErr w:type="spellEnd"/>
      <w:r w:rsidRPr="00385692">
        <w:rPr>
          <w:rFonts w:ascii="Helvetica" w:eastAsia="Times New Roman" w:hAnsi="Helvetica" w:cs="Times New Roman"/>
          <w:color w:val="000000"/>
          <w:sz w:val="18"/>
          <w:szCs w:val="18"/>
          <w:lang w:eastAsia="fr-FR"/>
        </w:rPr>
        <w:t xml:space="preserve"> </w:t>
      </w:r>
      <w:proofErr w:type="spellStart"/>
      <w:r w:rsidRPr="00385692">
        <w:rPr>
          <w:rFonts w:ascii="Helvetica" w:eastAsia="Times New Roman" w:hAnsi="Helvetica" w:cs="Times New Roman"/>
          <w:color w:val="000000"/>
          <w:sz w:val="18"/>
          <w:szCs w:val="18"/>
          <w:lang w:eastAsia="fr-FR"/>
        </w:rPr>
        <w:t>Typological</w:t>
      </w:r>
      <w:proofErr w:type="spellEnd"/>
      <w:r w:rsidRPr="00385692">
        <w:rPr>
          <w:rFonts w:ascii="Helvetica" w:eastAsia="Times New Roman" w:hAnsi="Helvetica" w:cs="Times New Roman"/>
          <w:color w:val="000000"/>
          <w:sz w:val="18"/>
          <w:szCs w:val="18"/>
          <w:lang w:eastAsia="fr-FR"/>
        </w:rPr>
        <w:t xml:space="preserve"> </w:t>
      </w:r>
      <w:proofErr w:type="spellStart"/>
      <w:r w:rsidRPr="00385692">
        <w:rPr>
          <w:rFonts w:ascii="Helvetica" w:eastAsia="Times New Roman" w:hAnsi="Helvetica" w:cs="Times New Roman"/>
          <w:color w:val="000000"/>
          <w:sz w:val="18"/>
          <w:szCs w:val="18"/>
          <w:lang w:eastAsia="fr-FR"/>
        </w:rPr>
        <w:t>Approach</w:t>
      </w:r>
      <w:proofErr w:type="spellEnd"/>
      <w:r w:rsidRPr="00385692">
        <w:rPr>
          <w:rFonts w:ascii="Helvetica" w:eastAsia="Times New Roman" w:hAnsi="Helvetica" w:cs="Times New Roman"/>
          <w:color w:val="000000"/>
          <w:sz w:val="18"/>
          <w:szCs w:val="18"/>
          <w:lang w:eastAsia="fr-FR"/>
        </w:rPr>
        <w:t>, </w:t>
      </w:r>
      <w:hyperlink r:id="rId4" w:tgtFrame="_blank" w:history="1">
        <w:r w:rsidRPr="00385692">
          <w:rPr>
            <w:rFonts w:ascii="Helvetica" w:eastAsia="Times New Roman" w:hAnsi="Helvetica" w:cs="Times New Roman"/>
            <w:color w:val="0000FF"/>
            <w:sz w:val="18"/>
            <w:szCs w:val="18"/>
            <w:u w:val="single"/>
            <w:lang w:eastAsia="fr-FR"/>
          </w:rPr>
          <w:t>SALTA</w:t>
        </w:r>
      </w:hyperlink>
      <w:r w:rsidRPr="00385692">
        <w:rPr>
          <w:rFonts w:ascii="Helvetica" w:eastAsia="Times New Roman" w:hAnsi="Helvetica" w:cs="Times New Roman"/>
          <w:color w:val="000000"/>
          <w:sz w:val="18"/>
          <w:szCs w:val="18"/>
          <w:lang w:eastAsia="fr-FR"/>
        </w:rPr>
        <w:t xml:space="preserve">), financé par l’agence nationale de recherche française (ANR). Le but du projet est de mettre au jour des asymétries spatiales dans les langues en étudiant la variation </w:t>
      </w:r>
      <w:proofErr w:type="spellStart"/>
      <w:r w:rsidRPr="00385692">
        <w:rPr>
          <w:rFonts w:ascii="Helvetica" w:eastAsia="Times New Roman" w:hAnsi="Helvetica" w:cs="Times New Roman"/>
          <w:color w:val="000000"/>
          <w:sz w:val="18"/>
          <w:szCs w:val="18"/>
          <w:lang w:eastAsia="fr-FR"/>
        </w:rPr>
        <w:t>interlinguistique</w:t>
      </w:r>
      <w:proofErr w:type="spellEnd"/>
      <w:r w:rsidRPr="00385692">
        <w:rPr>
          <w:rFonts w:ascii="Helvetica" w:eastAsia="Times New Roman" w:hAnsi="Helvetica" w:cs="Times New Roman"/>
          <w:color w:val="000000"/>
          <w:sz w:val="18"/>
          <w:szCs w:val="18"/>
          <w:lang w:eastAsia="fr-FR"/>
        </w:rPr>
        <w:t xml:space="preserve"> des ressources lexicales, grammaticales et </w:t>
      </w:r>
      <w:proofErr w:type="spellStart"/>
      <w:r w:rsidRPr="00385692">
        <w:rPr>
          <w:rFonts w:ascii="Helvetica" w:eastAsia="Times New Roman" w:hAnsi="Helvetica" w:cs="Times New Roman"/>
          <w:color w:val="000000"/>
          <w:sz w:val="18"/>
          <w:szCs w:val="18"/>
          <w:lang w:eastAsia="fr-FR"/>
        </w:rPr>
        <w:t>constructionnelles</w:t>
      </w:r>
      <w:proofErr w:type="spellEnd"/>
      <w:r w:rsidRPr="00385692">
        <w:rPr>
          <w:rFonts w:ascii="Helvetica" w:eastAsia="Times New Roman" w:hAnsi="Helvetica" w:cs="Times New Roman"/>
          <w:color w:val="000000"/>
          <w:sz w:val="18"/>
          <w:szCs w:val="18"/>
          <w:lang w:eastAsia="fr-FR"/>
        </w:rPr>
        <w:t xml:space="preserve"> utilisées dans les langues individuelles afin d’exprimer différentes composantes de la trajectoire. Le projet vise à rassembler un corpus d’asymétries spatiales rendant compte non seulement des structures linguistiques mais aussi de l’usage, à construire une typologie des asymétries spatiales et à identifier les facteurs déterminants pour ces asymétries. En tant que membre du projet, le post-doc contribuera à la récolte des données et à la construction théorique, en collaboration avec l’équipe de recherche.</w:t>
      </w:r>
    </w:p>
    <w:p w14:paraId="26B41BF0" w14:textId="77777777" w:rsidR="00385692" w:rsidRPr="00385692" w:rsidRDefault="00385692" w:rsidP="00385692">
      <w:pPr>
        <w:spacing w:before="100" w:beforeAutospacing="1"/>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 </w:t>
      </w:r>
    </w:p>
    <w:p w14:paraId="66A07DEF" w14:textId="77777777" w:rsidR="00385692" w:rsidRPr="00385692" w:rsidRDefault="00385692" w:rsidP="00385692">
      <w:pPr>
        <w:spacing w:before="100" w:beforeAutospacing="1"/>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Tâches liées au poste : </w:t>
      </w:r>
    </w:p>
    <w:p w14:paraId="360C190F"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Collaborer avec les autres membres de l’équipe de recherche (en particulier le directeur du projet et un autre post-doctorant) ;</w:t>
      </w:r>
    </w:p>
    <w:p w14:paraId="092A291F"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Présenter régulièrement les résultats des recherches lors d’ateliers et de conférences internationaux, et les publier en tant qu’actes et/ou articles dans des revues scientifiques ;</w:t>
      </w:r>
    </w:p>
    <w:p w14:paraId="3178477B"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Participer à l’organisation des activités de recherche liées au projet ;</w:t>
      </w:r>
    </w:p>
    <w:p w14:paraId="6E5AFC84"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 xml:space="preserve">Contribuer à l’encadrement </w:t>
      </w:r>
      <w:proofErr w:type="gramStart"/>
      <w:r w:rsidRPr="00385692">
        <w:rPr>
          <w:rFonts w:ascii="Helvetica" w:eastAsia="Times New Roman" w:hAnsi="Helvetica" w:cs="Times New Roman"/>
          <w:color w:val="000000"/>
          <w:sz w:val="18"/>
          <w:szCs w:val="18"/>
          <w:lang w:eastAsia="fr-FR"/>
        </w:rPr>
        <w:t>d’</w:t>
      </w:r>
      <w:proofErr w:type="spellStart"/>
      <w:r w:rsidRPr="00385692">
        <w:rPr>
          <w:rFonts w:ascii="Helvetica" w:eastAsia="Times New Roman" w:hAnsi="Helvetica" w:cs="Times New Roman"/>
          <w:color w:val="000000"/>
          <w:sz w:val="18"/>
          <w:szCs w:val="18"/>
          <w:lang w:eastAsia="fr-FR"/>
        </w:rPr>
        <w:t>un.e</w:t>
      </w:r>
      <w:proofErr w:type="spellEnd"/>
      <w:proofErr w:type="gramEnd"/>
      <w:r w:rsidRPr="00385692">
        <w:rPr>
          <w:rFonts w:ascii="Helvetica" w:eastAsia="Times New Roman" w:hAnsi="Helvetica" w:cs="Times New Roman"/>
          <w:color w:val="000000"/>
          <w:sz w:val="18"/>
          <w:szCs w:val="18"/>
          <w:lang w:eastAsia="fr-FR"/>
        </w:rPr>
        <w:t xml:space="preserve"> </w:t>
      </w:r>
      <w:proofErr w:type="spellStart"/>
      <w:r w:rsidRPr="00385692">
        <w:rPr>
          <w:rFonts w:ascii="Helvetica" w:eastAsia="Times New Roman" w:hAnsi="Helvetica" w:cs="Times New Roman"/>
          <w:color w:val="000000"/>
          <w:sz w:val="18"/>
          <w:szCs w:val="18"/>
          <w:lang w:eastAsia="fr-FR"/>
        </w:rPr>
        <w:t>doctorant.e</w:t>
      </w:r>
      <w:proofErr w:type="spellEnd"/>
      <w:r w:rsidRPr="00385692">
        <w:rPr>
          <w:rFonts w:ascii="Helvetica" w:eastAsia="Times New Roman" w:hAnsi="Helvetica" w:cs="Times New Roman"/>
          <w:color w:val="000000"/>
          <w:sz w:val="18"/>
          <w:szCs w:val="18"/>
          <w:lang w:eastAsia="fr-FR"/>
        </w:rPr>
        <w:t>.</w:t>
      </w:r>
    </w:p>
    <w:p w14:paraId="3396550E" w14:textId="77777777" w:rsidR="00385692" w:rsidRPr="00385692" w:rsidRDefault="00385692" w:rsidP="00385692">
      <w:pPr>
        <w:spacing w:before="100" w:beforeAutospacing="1"/>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 </w:t>
      </w:r>
    </w:p>
    <w:p w14:paraId="2949D2BA" w14:textId="77777777" w:rsidR="00385692" w:rsidRPr="00385692" w:rsidRDefault="00385692" w:rsidP="00385692">
      <w:pPr>
        <w:spacing w:before="100" w:beforeAutospacing="1"/>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b/>
          <w:bCs/>
          <w:color w:val="000000"/>
          <w:sz w:val="18"/>
          <w:szCs w:val="18"/>
          <w:lang w:eastAsia="fr-FR"/>
        </w:rPr>
        <w:t>Expérience et compétences attendues : </w:t>
      </w:r>
    </w:p>
    <w:p w14:paraId="1025FED8" w14:textId="77777777" w:rsidR="00385692" w:rsidRPr="00385692" w:rsidRDefault="00385692" w:rsidP="00385692">
      <w:pPr>
        <w:spacing w:before="100" w:beforeAutospacing="1" w:after="100" w:afterAutospacing="1"/>
        <w:ind w:left="360"/>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b/>
          <w:bCs/>
          <w:color w:val="000000"/>
          <w:sz w:val="18"/>
          <w:szCs w:val="18"/>
          <w:lang w:eastAsia="fr-FR"/>
        </w:rPr>
        <w:t>Diplôme : Thèse en linguistique, avec une spécialisation en typologie ou linguistique contrastive.</w:t>
      </w:r>
    </w:p>
    <w:p w14:paraId="1CAE4CB5" w14:textId="77777777" w:rsidR="00385692" w:rsidRPr="00385692" w:rsidRDefault="00385692" w:rsidP="00385692">
      <w:pPr>
        <w:spacing w:before="100" w:beforeAutospacing="1" w:after="100" w:afterAutospacing="1"/>
        <w:ind w:left="360"/>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b/>
          <w:bCs/>
          <w:color w:val="000000"/>
          <w:sz w:val="18"/>
          <w:szCs w:val="18"/>
          <w:lang w:eastAsia="fr-FR"/>
        </w:rPr>
        <w:t>Expérience professionnelle :</w:t>
      </w:r>
      <w:r w:rsidRPr="00385692">
        <w:rPr>
          <w:rFonts w:ascii="Helvetica" w:eastAsia="Times New Roman" w:hAnsi="Helvetica" w:cs="Times New Roman"/>
          <w:color w:val="000000"/>
          <w:sz w:val="18"/>
          <w:szCs w:val="18"/>
          <w:lang w:eastAsia="fr-FR"/>
        </w:rPr>
        <w:t> 0-10 ans</w:t>
      </w:r>
    </w:p>
    <w:p w14:paraId="65C183FC"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Une passion pour la recherche ;</w:t>
      </w:r>
    </w:p>
    <w:p w14:paraId="4BF13848"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Une liste de publications et de communications internationales de haut niveau ; </w:t>
      </w:r>
    </w:p>
    <w:p w14:paraId="000904EA"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Des publications dans les domaines pertinents pour le projet ;</w:t>
      </w:r>
    </w:p>
    <w:p w14:paraId="750E47EA"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Connaissances de l’état de l’art dans le domaine de la sémantique spatiale ;</w:t>
      </w:r>
    </w:p>
    <w:p w14:paraId="3FE9E414"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 xml:space="preserve">Une expérience de la collecte et de l’analyse de données </w:t>
      </w:r>
      <w:proofErr w:type="spellStart"/>
      <w:r w:rsidRPr="00385692">
        <w:rPr>
          <w:rFonts w:ascii="Helvetica" w:eastAsia="Times New Roman" w:hAnsi="Helvetica" w:cs="Times New Roman"/>
          <w:color w:val="000000"/>
          <w:sz w:val="18"/>
          <w:szCs w:val="18"/>
          <w:lang w:eastAsia="fr-FR"/>
        </w:rPr>
        <w:t>interlinguistiques</w:t>
      </w:r>
      <w:proofErr w:type="spellEnd"/>
      <w:r w:rsidRPr="00385692">
        <w:rPr>
          <w:rFonts w:ascii="Helvetica" w:eastAsia="Times New Roman" w:hAnsi="Helvetica" w:cs="Times New Roman"/>
          <w:color w:val="000000"/>
          <w:sz w:val="18"/>
          <w:szCs w:val="18"/>
          <w:lang w:eastAsia="fr-FR"/>
        </w:rPr>
        <w:t xml:space="preserve"> ;</w:t>
      </w:r>
    </w:p>
    <w:p w14:paraId="0ADFB580"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D’excellentes capacités de communication en anglais, aussi bien à l’oral qu’à l’écrit ;</w:t>
      </w:r>
    </w:p>
    <w:p w14:paraId="4342A7FF" w14:textId="77777777" w:rsidR="00385692" w:rsidRPr="00385692" w:rsidRDefault="00385692" w:rsidP="00385692">
      <w:pPr>
        <w:ind w:left="709"/>
        <w:jc w:val="both"/>
        <w:rPr>
          <w:rFonts w:ascii="Helvetica" w:eastAsia="Times New Roman" w:hAnsi="Helvetica" w:cs="Times New Roman"/>
          <w:color w:val="000000"/>
          <w:sz w:val="18"/>
          <w:szCs w:val="18"/>
          <w:lang w:eastAsia="fr-FR"/>
        </w:rPr>
      </w:pPr>
      <w:r w:rsidRPr="00385692">
        <w:rPr>
          <w:rFonts w:ascii="Helvetica" w:eastAsia="Times New Roman" w:hAnsi="Helvetica" w:cs="Times New Roman"/>
          <w:color w:val="000000"/>
          <w:sz w:val="18"/>
          <w:szCs w:val="18"/>
          <w:lang w:eastAsia="fr-FR"/>
        </w:rPr>
        <w:t>-</w:t>
      </w:r>
      <w:r w:rsidRPr="00385692">
        <w:rPr>
          <w:rFonts w:ascii="Times New Roman" w:eastAsia="Times New Roman" w:hAnsi="Times New Roman" w:cs="Times New Roman"/>
          <w:color w:val="000000"/>
          <w:sz w:val="14"/>
          <w:szCs w:val="14"/>
          <w:lang w:eastAsia="fr-FR"/>
        </w:rPr>
        <w:t>          </w:t>
      </w:r>
      <w:r w:rsidRPr="00385692">
        <w:rPr>
          <w:rFonts w:ascii="Helvetica" w:eastAsia="Times New Roman" w:hAnsi="Helvetica" w:cs="Times New Roman"/>
          <w:color w:val="000000"/>
          <w:sz w:val="18"/>
          <w:szCs w:val="18"/>
          <w:lang w:eastAsia="fr-FR"/>
        </w:rPr>
        <w:t>Des compétences en français oral et/ou écrit seront appréciées.</w:t>
      </w:r>
    </w:p>
    <w:p w14:paraId="6F33B9D3" w14:textId="77777777" w:rsidR="00385692" w:rsidRPr="00385692" w:rsidRDefault="00385692" w:rsidP="00385692">
      <w:pPr>
        <w:spacing w:before="100" w:beforeAutospacing="1" w:after="100" w:afterAutospacing="1"/>
        <w:jc w:val="both"/>
        <w:rPr>
          <w:rFonts w:ascii="Helvetica" w:eastAsia="Times New Roman" w:hAnsi="Helvetica" w:cs="Times New Roman"/>
          <w:color w:val="000000"/>
          <w:sz w:val="18"/>
          <w:szCs w:val="18"/>
          <w:lang w:eastAsia="fr-FR"/>
        </w:rPr>
      </w:pPr>
    </w:p>
    <w:p w14:paraId="2E6CCBD7" w14:textId="77777777" w:rsidR="00385692" w:rsidRPr="00385692" w:rsidRDefault="00385692" w:rsidP="00385692">
      <w:pPr>
        <w:spacing w:before="100" w:beforeAutospacing="1" w:after="100" w:afterAutospacing="1"/>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700070"/>
          <w:sz w:val="22"/>
          <w:szCs w:val="22"/>
          <w:u w:val="single"/>
          <w:lang w:eastAsia="fr-FR"/>
        </w:rPr>
        <w:t>INFORMATIONS PRATIQUES</w:t>
      </w:r>
    </w:p>
    <w:p w14:paraId="1ED4B812" w14:textId="77777777" w:rsidR="00385692" w:rsidRPr="00385692" w:rsidRDefault="00385692" w:rsidP="00385692">
      <w:pPr>
        <w:spacing w:before="100" w:beforeAutospacing="1" w:after="100" w:afterAutospacing="1"/>
        <w:ind w:right="1664"/>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Date limite de candidature : </w:t>
      </w:r>
      <w:r w:rsidRPr="00385692">
        <w:rPr>
          <w:rFonts w:ascii="Calibri" w:eastAsia="Times New Roman" w:hAnsi="Calibri" w:cs="Calibri"/>
          <w:color w:val="000000"/>
          <w:sz w:val="22"/>
          <w:szCs w:val="22"/>
          <w:lang w:eastAsia="fr-FR"/>
        </w:rPr>
        <w:t>30 juin 2022</w:t>
      </w:r>
    </w:p>
    <w:p w14:paraId="61A65085" w14:textId="77777777" w:rsidR="00385692" w:rsidRPr="00385692" w:rsidRDefault="00385692" w:rsidP="00385692">
      <w:pPr>
        <w:spacing w:before="100" w:beforeAutospacing="1" w:after="100" w:afterAutospacing="1"/>
        <w:ind w:right="1664"/>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Entretiens : </w:t>
      </w:r>
      <w:r w:rsidRPr="00385692">
        <w:rPr>
          <w:rFonts w:ascii="Calibri" w:eastAsia="Times New Roman" w:hAnsi="Calibri" w:cs="Calibri"/>
          <w:color w:val="000000"/>
          <w:sz w:val="22"/>
          <w:szCs w:val="22"/>
          <w:lang w:eastAsia="fr-FR"/>
        </w:rPr>
        <w:t>11 juillet 2022</w:t>
      </w:r>
    </w:p>
    <w:p w14:paraId="446BF12E" w14:textId="77777777" w:rsidR="00385692" w:rsidRPr="00385692" w:rsidRDefault="00385692" w:rsidP="00385692">
      <w:pPr>
        <w:spacing w:before="100" w:beforeAutospacing="1" w:after="100" w:afterAutospacing="1"/>
        <w:ind w:right="1664"/>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Prise de fonction :</w:t>
      </w:r>
      <w:r w:rsidRPr="00385692">
        <w:rPr>
          <w:rFonts w:ascii="Calibri" w:eastAsia="Times New Roman" w:hAnsi="Calibri" w:cs="Calibri"/>
          <w:color w:val="000000"/>
          <w:sz w:val="22"/>
          <w:szCs w:val="22"/>
          <w:lang w:eastAsia="fr-FR"/>
        </w:rPr>
        <w:t> Septembre 2022</w:t>
      </w:r>
    </w:p>
    <w:p w14:paraId="7C105D01" w14:textId="77777777" w:rsidR="00385692" w:rsidRPr="00385692" w:rsidRDefault="00385692" w:rsidP="00385692">
      <w:pPr>
        <w:spacing w:before="100" w:beforeAutospacing="1" w:after="100" w:afterAutospacing="1"/>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 </w:t>
      </w:r>
    </w:p>
    <w:p w14:paraId="1ACCF3C4" w14:textId="77777777" w:rsidR="00385692" w:rsidRPr="00385692" w:rsidRDefault="00385692" w:rsidP="00385692">
      <w:pPr>
        <w:spacing w:before="100" w:beforeAutospacing="1" w:after="100" w:afterAutospacing="1"/>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Lieu de travail :</w:t>
      </w:r>
      <w:r w:rsidRPr="00385692">
        <w:rPr>
          <w:rFonts w:ascii="Calibri" w:eastAsia="Times New Roman" w:hAnsi="Calibri" w:cs="Calibri"/>
          <w:color w:val="000000"/>
          <w:sz w:val="22"/>
          <w:szCs w:val="22"/>
          <w:lang w:eastAsia="fr-FR"/>
        </w:rPr>
        <w:t> 1 rue Maurice Arnoux, 92120 Montrouge</w:t>
      </w:r>
    </w:p>
    <w:p w14:paraId="43B0582E" w14:textId="77777777" w:rsidR="00385692" w:rsidRPr="00385692" w:rsidRDefault="00385692" w:rsidP="00385692">
      <w:pPr>
        <w:spacing w:before="100" w:beforeAutospacing="1" w:after="100" w:afterAutospacing="1"/>
        <w:ind w:right="1664"/>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 </w:t>
      </w:r>
    </w:p>
    <w:p w14:paraId="5F33BC78" w14:textId="77777777" w:rsidR="00385692" w:rsidRPr="00385692" w:rsidRDefault="00385692" w:rsidP="00385692">
      <w:pPr>
        <w:spacing w:before="100" w:beforeAutospacing="1" w:after="100" w:afterAutospacing="1"/>
        <w:ind w:right="1664"/>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Conditions de travail :</w:t>
      </w:r>
    </w:p>
    <w:p w14:paraId="5ED226AD" w14:textId="77777777" w:rsidR="00385692" w:rsidRPr="00385692" w:rsidRDefault="00385692" w:rsidP="00385692">
      <w:pPr>
        <w:spacing w:before="100" w:beforeAutospacing="1" w:after="100" w:afterAutospacing="1"/>
        <w:ind w:right="1664"/>
        <w:jc w:val="both"/>
        <w:rPr>
          <w:rFonts w:ascii="Helvetica" w:eastAsia="Times New Roman" w:hAnsi="Helvetica" w:cs="Times New Roman"/>
          <w:color w:val="000000"/>
          <w:sz w:val="18"/>
          <w:szCs w:val="18"/>
          <w:lang w:eastAsia="fr-FR"/>
        </w:rPr>
      </w:pPr>
      <w:r w:rsidRPr="00385692">
        <w:rPr>
          <w:rFonts w:ascii="Calibri" w:eastAsia="Times New Roman" w:hAnsi="Calibri" w:cs="Calibri"/>
          <w:color w:val="000000"/>
          <w:sz w:val="22"/>
          <w:szCs w:val="22"/>
          <w:lang w:eastAsia="fr-FR"/>
        </w:rPr>
        <w:lastRenderedPageBreak/>
        <w:t>37h30 de temps de travail hebdomadaire ; 49 jours de congés/RTT par an</w:t>
      </w:r>
    </w:p>
    <w:p w14:paraId="3F22A7F2" w14:textId="77777777" w:rsidR="00385692" w:rsidRPr="00385692" w:rsidRDefault="00385692" w:rsidP="00385692">
      <w:pPr>
        <w:spacing w:before="100" w:beforeAutospacing="1" w:after="100" w:afterAutospacing="1"/>
        <w:ind w:right="1664"/>
        <w:jc w:val="both"/>
        <w:rPr>
          <w:rFonts w:ascii="Helvetica" w:eastAsia="Times New Roman" w:hAnsi="Helvetica" w:cs="Times New Roman"/>
          <w:color w:val="000000"/>
          <w:sz w:val="18"/>
          <w:szCs w:val="18"/>
          <w:lang w:eastAsia="fr-FR"/>
        </w:rPr>
      </w:pPr>
      <w:r w:rsidRPr="00385692">
        <w:rPr>
          <w:rFonts w:ascii="Calibri" w:eastAsia="Times New Roman" w:hAnsi="Calibri" w:cs="Calibri"/>
          <w:color w:val="000000"/>
          <w:sz w:val="22"/>
          <w:szCs w:val="22"/>
          <w:lang w:eastAsia="fr-FR"/>
        </w:rPr>
        <w:t>Télétravail possible</w:t>
      </w:r>
    </w:p>
    <w:p w14:paraId="2F91B460" w14:textId="77777777" w:rsidR="00385692" w:rsidRPr="00385692" w:rsidRDefault="00385692" w:rsidP="00385692">
      <w:pPr>
        <w:spacing w:before="100" w:beforeAutospacing="1" w:after="100" w:afterAutospacing="1"/>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 </w:t>
      </w:r>
    </w:p>
    <w:p w14:paraId="03C188F7" w14:textId="77777777" w:rsidR="00385692" w:rsidRPr="00385692" w:rsidRDefault="00385692" w:rsidP="00385692">
      <w:pPr>
        <w:spacing w:before="100" w:beforeAutospacing="1" w:after="100" w:afterAutospacing="1"/>
        <w:ind w:right="355"/>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Poste ouvert aux contractuels </w:t>
      </w:r>
    </w:p>
    <w:p w14:paraId="32B02726" w14:textId="77777777" w:rsidR="00385692" w:rsidRPr="00385692" w:rsidRDefault="00385692" w:rsidP="00385692">
      <w:pPr>
        <w:spacing w:before="100" w:beforeAutospacing="1" w:after="100" w:afterAutospacing="1"/>
        <w:ind w:right="355"/>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Durée du CDD : 12 mois</w:t>
      </w:r>
    </w:p>
    <w:p w14:paraId="2ADAB838" w14:textId="77777777" w:rsidR="00385692" w:rsidRPr="00385692" w:rsidRDefault="00385692" w:rsidP="00385692">
      <w:pPr>
        <w:spacing w:before="100" w:beforeAutospacing="1" w:after="100" w:afterAutospacing="1"/>
        <w:ind w:right="355"/>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Rémunération selon grille et expérience</w:t>
      </w:r>
    </w:p>
    <w:p w14:paraId="16654915" w14:textId="648C30E3" w:rsidR="00385692" w:rsidRPr="00385692" w:rsidRDefault="00385692" w:rsidP="00385692">
      <w:pPr>
        <w:spacing w:before="100" w:beforeAutospacing="1" w:after="100" w:afterAutospacing="1"/>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000000"/>
          <w:sz w:val="22"/>
          <w:szCs w:val="22"/>
          <w:lang w:eastAsia="fr-FR"/>
        </w:rPr>
        <w:t xml:space="preserve">L’ENS est un établissement </w:t>
      </w:r>
      <w:proofErr w:type="spellStart"/>
      <w:r w:rsidRPr="00385692">
        <w:rPr>
          <w:rFonts w:ascii="Calibri" w:eastAsia="Times New Roman" w:hAnsi="Calibri" w:cs="Calibri"/>
          <w:b/>
          <w:bCs/>
          <w:color w:val="000000"/>
          <w:sz w:val="22"/>
          <w:szCs w:val="22"/>
          <w:lang w:eastAsia="fr-FR"/>
        </w:rPr>
        <w:t>handi</w:t>
      </w:r>
      <w:proofErr w:type="spellEnd"/>
      <w:r w:rsidRPr="00385692">
        <w:rPr>
          <w:rFonts w:ascii="Calibri" w:eastAsia="Times New Roman" w:hAnsi="Calibri" w:cs="Calibri"/>
          <w:b/>
          <w:bCs/>
          <w:color w:val="000000"/>
          <w:sz w:val="22"/>
          <w:szCs w:val="22"/>
          <w:lang w:eastAsia="fr-FR"/>
        </w:rPr>
        <w:t>-accueillant et attaché à la mixité et à la diversité</w:t>
      </w:r>
    </w:p>
    <w:p w14:paraId="46B1793B" w14:textId="77777777" w:rsidR="00385692" w:rsidRPr="00385692" w:rsidRDefault="00385692" w:rsidP="00385692">
      <w:pPr>
        <w:spacing w:before="100" w:beforeAutospacing="1" w:after="100" w:afterAutospacing="1"/>
        <w:jc w:val="both"/>
        <w:rPr>
          <w:rFonts w:ascii="Helvetica" w:eastAsia="Times New Roman" w:hAnsi="Helvetica" w:cs="Times New Roman"/>
          <w:color w:val="000000"/>
          <w:sz w:val="18"/>
          <w:szCs w:val="18"/>
          <w:lang w:eastAsia="fr-FR"/>
        </w:rPr>
      </w:pPr>
      <w:r w:rsidRPr="00385692">
        <w:rPr>
          <w:rFonts w:ascii="Calibri" w:eastAsia="Times New Roman" w:hAnsi="Calibri" w:cs="Calibri"/>
          <w:b/>
          <w:bCs/>
          <w:color w:val="700070"/>
          <w:sz w:val="22"/>
          <w:szCs w:val="22"/>
          <w:u w:val="single"/>
          <w:lang w:eastAsia="fr-FR"/>
        </w:rPr>
        <w:t>DEPOT DES CANDIDATURES PAR MAIL </w:t>
      </w:r>
      <w:r w:rsidRPr="00385692">
        <w:rPr>
          <w:rFonts w:ascii="Calibri" w:eastAsia="Times New Roman" w:hAnsi="Calibri" w:cs="Calibri"/>
          <w:b/>
          <w:bCs/>
          <w:color w:val="700070"/>
          <w:sz w:val="22"/>
          <w:szCs w:val="22"/>
          <w:lang w:eastAsia="fr-FR"/>
        </w:rPr>
        <w:t> </w:t>
      </w:r>
    </w:p>
    <w:p w14:paraId="7691623D" w14:textId="6C4F8B77" w:rsidR="00832BCD" w:rsidRPr="00385692" w:rsidRDefault="00385692" w:rsidP="00385692">
      <w:pPr>
        <w:spacing w:before="100" w:beforeAutospacing="1" w:after="100" w:afterAutospacing="1"/>
        <w:jc w:val="both"/>
        <w:rPr>
          <w:rFonts w:ascii="Helvetica" w:eastAsia="Times New Roman" w:hAnsi="Helvetica" w:cs="Times New Roman"/>
          <w:color w:val="000000"/>
          <w:sz w:val="18"/>
          <w:szCs w:val="18"/>
          <w:lang w:eastAsia="fr-FR"/>
        </w:rPr>
      </w:pPr>
      <w:r w:rsidRPr="00385692">
        <w:rPr>
          <w:rFonts w:ascii="Calibri" w:eastAsia="Times New Roman" w:hAnsi="Calibri" w:cs="Calibri"/>
          <w:color w:val="000000"/>
          <w:sz w:val="22"/>
          <w:szCs w:val="22"/>
          <w:lang w:eastAsia="fr-FR"/>
        </w:rPr>
        <w:t>Merci d’envoyer votre dossier complet (CV complet, lettre de motivation d’une page, contacts de deux personnes en mesure de recommander votre candidature, deux publications (article de revue, chapitre de thèse ou acte de conférence)), par courrier électronique, à :</w:t>
      </w:r>
      <w:r w:rsidRPr="00385692">
        <w:rPr>
          <w:rFonts w:ascii="Calibri" w:eastAsia="Times New Roman" w:hAnsi="Calibri" w:cs="Calibri"/>
          <w:b/>
          <w:bCs/>
          <w:color w:val="000000"/>
          <w:sz w:val="22"/>
          <w:szCs w:val="22"/>
          <w:lang w:eastAsia="fr-FR"/>
        </w:rPr>
        <w:t> </w:t>
      </w:r>
      <w:proofErr w:type="spellStart"/>
      <w:proofErr w:type="gramStart"/>
      <w:r w:rsidRPr="00385692">
        <w:rPr>
          <w:rFonts w:ascii="Calibri" w:eastAsia="Times New Roman" w:hAnsi="Calibri" w:cs="Calibri"/>
          <w:b/>
          <w:bCs/>
          <w:color w:val="000000"/>
          <w:sz w:val="22"/>
          <w:szCs w:val="22"/>
          <w:lang w:eastAsia="fr-FR"/>
        </w:rPr>
        <w:t>benjamin.fagard</w:t>
      </w:r>
      <w:proofErr w:type="spellEnd"/>
      <w:proofErr w:type="gramEnd"/>
      <w:r w:rsidRPr="00385692">
        <w:rPr>
          <w:rFonts w:ascii="Calibri" w:eastAsia="Times New Roman" w:hAnsi="Calibri" w:cs="Calibri"/>
          <w:b/>
          <w:bCs/>
          <w:color w:val="000000"/>
          <w:sz w:val="22"/>
          <w:szCs w:val="22"/>
          <w:lang w:eastAsia="fr-FR"/>
        </w:rPr>
        <w:t>[à]</w:t>
      </w:r>
      <w:hyperlink r:id="rId5" w:tgtFrame="_blank" w:history="1">
        <w:r w:rsidRPr="00385692">
          <w:rPr>
            <w:rFonts w:ascii="Calibri" w:eastAsia="Times New Roman" w:hAnsi="Calibri" w:cs="Calibri"/>
            <w:b/>
            <w:bCs/>
            <w:color w:val="0000FF"/>
            <w:sz w:val="22"/>
            <w:szCs w:val="22"/>
            <w:u w:val="single"/>
            <w:lang w:eastAsia="fr-FR"/>
          </w:rPr>
          <w:t>cnrs.fr</w:t>
        </w:r>
      </w:hyperlink>
    </w:p>
    <w:sectPr w:rsidR="00832BCD" w:rsidRPr="0038569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5692"/>
    <w:rsid w:val="00385692"/>
    <w:rsid w:val="00832BC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45EF93B0"/>
  <w15:chartTrackingRefBased/>
  <w15:docId w15:val="{F2BA4AD5-6EC4-3C42-B46A-AC58071C2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le-converted-space">
    <w:name w:val="apple-converted-space"/>
    <w:basedOn w:val="Policepardfaut"/>
    <w:rsid w:val="00385692"/>
  </w:style>
  <w:style w:type="character" w:styleId="Lienhypertexte">
    <w:name w:val="Hyperlink"/>
    <w:basedOn w:val="Policepardfaut"/>
    <w:uiPriority w:val="99"/>
    <w:semiHidden/>
    <w:unhideWhenUsed/>
    <w:rsid w:val="00385692"/>
    <w:rPr>
      <w:color w:val="0000FF"/>
      <w:u w:val="single"/>
    </w:rPr>
  </w:style>
  <w:style w:type="paragraph" w:styleId="NormalWeb">
    <w:name w:val="Normal (Web)"/>
    <w:basedOn w:val="Normal"/>
    <w:uiPriority w:val="99"/>
    <w:semiHidden/>
    <w:unhideWhenUsed/>
    <w:rsid w:val="00385692"/>
    <w:pPr>
      <w:spacing w:before="100" w:beforeAutospacing="1" w:after="100" w:afterAutospacing="1"/>
    </w:pPr>
    <w:rPr>
      <w:rFonts w:ascii="Times New Roman" w:eastAsia="Times New Roman" w:hAnsi="Times New Roman" w:cs="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3626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cnrs.fr" TargetMode="External"/><Relationship Id="rId4" Type="http://schemas.openxmlformats.org/officeDocument/2006/relationships/hyperlink" Target="https://www.lattice.cnrs.fr/salta/"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505</Words>
  <Characters>2783</Characters>
  <Application>Microsoft Office Word</Application>
  <DocSecurity>0</DocSecurity>
  <Lines>23</Lines>
  <Paragraphs>6</Paragraphs>
  <ScaleCrop>false</ScaleCrop>
  <Company/>
  <LinksUpToDate>false</LinksUpToDate>
  <CharactersWithSpaces>3282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Béatrice Godart-Wendling</dc:creator>
  <cp:keywords/>
  <dc:description/>
  <cp:lastModifiedBy>Béatrice Godart-Wendling</cp:lastModifiedBy>
  <cp:revision>1</cp:revision>
  <dcterms:created xsi:type="dcterms:W3CDTF">2022-06-12T06:11:00Z</dcterms:created>
  <dcterms:modified xsi:type="dcterms:W3CDTF">2022-06-12T06:14:00Z</dcterms:modified>
</cp:coreProperties>
</file>